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26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0"/>
        <w:gridCol w:w="2160"/>
        <w:gridCol w:w="2160"/>
      </w:tblGrid>
      <w:tr w:rsidR="004965DC" w:rsidRPr="00107564" w14:paraId="4B8BBA03" w14:textId="77777777" w:rsidTr="6E34A315">
        <w:tc>
          <w:tcPr>
            <w:tcW w:w="5940" w:type="dxa"/>
          </w:tcPr>
          <w:p w14:paraId="3EB4B85D" w14:textId="19F35CD7" w:rsidR="004965DC" w:rsidRPr="00107564" w:rsidRDefault="00B9195A" w:rsidP="00B9195A">
            <w:pPr>
              <w:pStyle w:val="Heading4"/>
              <w:rPr>
                <w:rFonts w:ascii="Gill Sans" w:hAnsi="Gill Sans"/>
                <w:sz w:val="28"/>
                <w:szCs w:val="28"/>
              </w:rPr>
            </w:pPr>
            <w:r w:rsidRPr="6E34A315">
              <w:rPr>
                <w:rFonts w:ascii="Gill Sans" w:hAnsi="Gill Sans"/>
                <w:sz w:val="28"/>
                <w:szCs w:val="28"/>
              </w:rPr>
              <w:t>Director of Communities, Environment and Central</w:t>
            </w:r>
          </w:p>
        </w:tc>
        <w:tc>
          <w:tcPr>
            <w:tcW w:w="2160" w:type="dxa"/>
          </w:tcPr>
          <w:p w14:paraId="3611945D"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DATE</w:t>
            </w:r>
          </w:p>
          <w:p w14:paraId="5B757FB0" w14:textId="2E84F969" w:rsidR="004965DC" w:rsidRPr="007E1F50" w:rsidRDefault="000253F3" w:rsidP="00B66D0D">
            <w:pPr>
              <w:rPr>
                <w:rFonts w:ascii="Gill Sans" w:hAnsi="Gill Sans"/>
                <w:i/>
                <w:iCs/>
                <w:sz w:val="28"/>
                <w:szCs w:val="28"/>
              </w:rPr>
            </w:pPr>
            <w:r w:rsidRPr="009F0663">
              <w:rPr>
                <w:rFonts w:ascii="Gill Sans" w:hAnsi="Gill Sans"/>
                <w:i/>
                <w:iCs/>
                <w:sz w:val="28"/>
                <w:szCs w:val="28"/>
              </w:rPr>
              <w:t>XX</w:t>
            </w:r>
            <w:r w:rsidR="008C7D50" w:rsidRPr="009F0663">
              <w:rPr>
                <w:rFonts w:ascii="Gill Sans" w:hAnsi="Gill Sans"/>
                <w:i/>
                <w:iCs/>
                <w:sz w:val="28"/>
                <w:szCs w:val="28"/>
              </w:rPr>
              <w:t>/</w:t>
            </w:r>
            <w:r w:rsidRPr="009F0663">
              <w:rPr>
                <w:rFonts w:ascii="Gill Sans" w:hAnsi="Gill Sans"/>
                <w:i/>
                <w:iCs/>
                <w:sz w:val="28"/>
                <w:szCs w:val="28"/>
              </w:rPr>
              <w:t>11</w:t>
            </w:r>
            <w:r w:rsidR="008C7D50" w:rsidRPr="009F0663">
              <w:rPr>
                <w:rFonts w:ascii="Gill Sans" w:hAnsi="Gill Sans"/>
                <w:i/>
                <w:iCs/>
                <w:sz w:val="28"/>
                <w:szCs w:val="28"/>
              </w:rPr>
              <w:t>/25</w:t>
            </w:r>
          </w:p>
        </w:tc>
        <w:tc>
          <w:tcPr>
            <w:tcW w:w="2160" w:type="dxa"/>
          </w:tcPr>
          <w:p w14:paraId="45B05CDA"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ITEM NO</w:t>
            </w:r>
          </w:p>
          <w:p w14:paraId="19E6EFD7" w14:textId="77777777" w:rsidR="004965DC" w:rsidRPr="00107564" w:rsidRDefault="004965DC" w:rsidP="00B66D0D">
            <w:pPr>
              <w:rPr>
                <w:rFonts w:ascii="Gill Sans" w:hAnsi="Gill Sans"/>
                <w:sz w:val="28"/>
                <w:szCs w:val="28"/>
              </w:rPr>
            </w:pPr>
          </w:p>
        </w:tc>
      </w:tr>
      <w:tr w:rsidR="004965DC" w:rsidRPr="00107564" w14:paraId="0B98DFA8" w14:textId="77777777" w:rsidTr="6E34A315">
        <w:trPr>
          <w:cantSplit/>
        </w:trPr>
        <w:tc>
          <w:tcPr>
            <w:tcW w:w="5940" w:type="dxa"/>
          </w:tcPr>
          <w:p w14:paraId="47E8170E" w14:textId="77777777" w:rsidR="004965DC" w:rsidRDefault="004965DC" w:rsidP="001E08B2">
            <w:pPr>
              <w:rPr>
                <w:rFonts w:ascii="Gill Sans" w:hAnsi="Gill Sans"/>
                <w:b/>
                <w:bCs/>
                <w:sz w:val="28"/>
                <w:szCs w:val="28"/>
              </w:rPr>
            </w:pPr>
            <w:r w:rsidRPr="00107564">
              <w:rPr>
                <w:rFonts w:ascii="Gill Sans" w:hAnsi="Gill Sans"/>
                <w:b/>
                <w:bCs/>
                <w:sz w:val="28"/>
                <w:szCs w:val="28"/>
              </w:rPr>
              <w:t xml:space="preserve">TITLE </w:t>
            </w:r>
          </w:p>
          <w:p w14:paraId="25A4F589" w14:textId="362F18D7" w:rsidR="001E08B2" w:rsidRPr="001E08B2" w:rsidRDefault="007836E4" w:rsidP="001E08B2">
            <w:pPr>
              <w:rPr>
                <w:rFonts w:ascii="Gill Sans" w:hAnsi="Gill Sans"/>
                <w:sz w:val="28"/>
                <w:szCs w:val="28"/>
              </w:rPr>
            </w:pPr>
            <w:r>
              <w:rPr>
                <w:rFonts w:ascii="Gill Sans" w:hAnsi="Gill Sans"/>
                <w:sz w:val="28"/>
                <w:szCs w:val="28"/>
              </w:rPr>
              <w:t>To advert</w:t>
            </w:r>
            <w:r w:rsidR="00B9195A">
              <w:rPr>
                <w:rFonts w:ascii="Gill Sans" w:hAnsi="Gill Sans"/>
                <w:sz w:val="28"/>
                <w:szCs w:val="28"/>
              </w:rPr>
              <w:t xml:space="preserve">ise a Traffic Management Order </w:t>
            </w:r>
            <w:r w:rsidR="008D53D1">
              <w:rPr>
                <w:rFonts w:ascii="Gill Sans" w:hAnsi="Gill Sans"/>
                <w:sz w:val="28"/>
                <w:szCs w:val="28"/>
              </w:rPr>
              <w:t xml:space="preserve">to make </w:t>
            </w:r>
            <w:r w:rsidR="006D3CA3">
              <w:rPr>
                <w:rFonts w:ascii="Gill Sans" w:hAnsi="Gill Sans"/>
                <w:sz w:val="28"/>
                <w:szCs w:val="28"/>
              </w:rPr>
              <w:t xml:space="preserve">the </w:t>
            </w:r>
            <w:r w:rsidR="009F1487">
              <w:rPr>
                <w:rFonts w:ascii="Gill Sans" w:hAnsi="Gill Sans"/>
                <w:sz w:val="28"/>
                <w:szCs w:val="28"/>
              </w:rPr>
              <w:t>West and East Greenwich</w:t>
            </w:r>
            <w:r w:rsidR="009D73B3">
              <w:rPr>
                <w:rFonts w:ascii="Gill Sans" w:hAnsi="Gill Sans"/>
                <w:sz w:val="28"/>
                <w:szCs w:val="28"/>
              </w:rPr>
              <w:t xml:space="preserve"> Neigh</w:t>
            </w:r>
            <w:r w:rsidR="008D53D1">
              <w:rPr>
                <w:rFonts w:ascii="Gill Sans" w:hAnsi="Gill Sans"/>
                <w:sz w:val="28"/>
                <w:szCs w:val="28"/>
              </w:rPr>
              <w:t xml:space="preserve">bourhood </w:t>
            </w:r>
            <w:r w:rsidR="00F62EEE">
              <w:rPr>
                <w:rFonts w:ascii="Gill Sans" w:hAnsi="Gill Sans"/>
                <w:sz w:val="28"/>
                <w:szCs w:val="28"/>
              </w:rPr>
              <w:t>M</w:t>
            </w:r>
            <w:r w:rsidR="008D53D1">
              <w:rPr>
                <w:rFonts w:ascii="Gill Sans" w:hAnsi="Gill Sans"/>
                <w:sz w:val="28"/>
                <w:szCs w:val="28"/>
              </w:rPr>
              <w:t xml:space="preserve">anagement </w:t>
            </w:r>
            <w:r w:rsidR="009F1487">
              <w:rPr>
                <w:rFonts w:ascii="Gill Sans" w:hAnsi="Gill Sans"/>
                <w:sz w:val="28"/>
                <w:szCs w:val="28"/>
              </w:rPr>
              <w:t>Trial Scheme</w:t>
            </w:r>
            <w:r w:rsidR="008D53D1">
              <w:rPr>
                <w:rFonts w:ascii="Gill Sans" w:hAnsi="Gill Sans"/>
                <w:sz w:val="28"/>
                <w:szCs w:val="28"/>
              </w:rPr>
              <w:t xml:space="preserve"> permanent </w:t>
            </w:r>
            <w:r w:rsidR="009F1487">
              <w:rPr>
                <w:rFonts w:ascii="Gill Sans" w:hAnsi="Gill Sans"/>
                <w:sz w:val="28"/>
                <w:szCs w:val="28"/>
              </w:rPr>
              <w:t xml:space="preserve"> </w:t>
            </w:r>
          </w:p>
        </w:tc>
        <w:tc>
          <w:tcPr>
            <w:tcW w:w="4320" w:type="dxa"/>
            <w:gridSpan w:val="2"/>
          </w:tcPr>
          <w:p w14:paraId="446C4024"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WARD (S)</w:t>
            </w:r>
          </w:p>
          <w:p w14:paraId="07E587D6" w14:textId="0049FE6A" w:rsidR="004965DC" w:rsidRPr="00107564" w:rsidRDefault="00592A13" w:rsidP="00B66D0D">
            <w:pPr>
              <w:rPr>
                <w:rFonts w:ascii="Gill Sans" w:hAnsi="Gill Sans"/>
                <w:iCs/>
                <w:sz w:val="28"/>
                <w:szCs w:val="28"/>
              </w:rPr>
            </w:pPr>
            <w:r w:rsidRPr="00EE09E9">
              <w:rPr>
                <w:rFonts w:ascii="Gill Sans MT" w:eastAsia="Gill Sans MT" w:hAnsi="Gill Sans MT" w:cs="Gill Sans MT"/>
                <w:sz w:val="28"/>
                <w:szCs w:val="28"/>
              </w:rPr>
              <w:t xml:space="preserve">Greenwich Park, Blackheath </w:t>
            </w:r>
            <w:proofErr w:type="spellStart"/>
            <w:r w:rsidRPr="00EE09E9">
              <w:rPr>
                <w:rFonts w:ascii="Gill Sans MT" w:eastAsia="Gill Sans MT" w:hAnsi="Gill Sans MT" w:cs="Gill Sans MT"/>
                <w:sz w:val="28"/>
                <w:szCs w:val="28"/>
              </w:rPr>
              <w:t>Westcombe</w:t>
            </w:r>
            <w:proofErr w:type="spellEnd"/>
            <w:r w:rsidRPr="00EE09E9">
              <w:rPr>
                <w:rFonts w:ascii="Gill Sans MT" w:eastAsia="Gill Sans MT" w:hAnsi="Gill Sans MT" w:cs="Gill Sans MT"/>
                <w:sz w:val="28"/>
                <w:szCs w:val="28"/>
              </w:rPr>
              <w:t>, East Greenwich</w:t>
            </w:r>
          </w:p>
        </w:tc>
      </w:tr>
      <w:tr w:rsidR="004965DC" w:rsidRPr="00107564" w14:paraId="568D07BE" w14:textId="77777777" w:rsidTr="6E34A315">
        <w:trPr>
          <w:cantSplit/>
        </w:trPr>
        <w:tc>
          <w:tcPr>
            <w:tcW w:w="5940" w:type="dxa"/>
          </w:tcPr>
          <w:p w14:paraId="02C8EB61"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 xml:space="preserve">CHIEF OFFICER </w:t>
            </w:r>
          </w:p>
          <w:p w14:paraId="70FA9651" w14:textId="70E25426" w:rsidR="004965DC" w:rsidRPr="00107564" w:rsidRDefault="002E6FC0" w:rsidP="00B66D0D">
            <w:pPr>
              <w:rPr>
                <w:rFonts w:ascii="Gill Sans" w:hAnsi="Gill Sans"/>
                <w:sz w:val="28"/>
                <w:szCs w:val="28"/>
              </w:rPr>
            </w:pPr>
            <w:r>
              <w:rPr>
                <w:rFonts w:ascii="Gill Sans" w:hAnsi="Gill Sans"/>
                <w:sz w:val="28"/>
                <w:szCs w:val="28"/>
              </w:rPr>
              <w:t>Director of Communities, Environment and Central</w:t>
            </w:r>
          </w:p>
        </w:tc>
        <w:tc>
          <w:tcPr>
            <w:tcW w:w="4320" w:type="dxa"/>
            <w:gridSpan w:val="2"/>
          </w:tcPr>
          <w:p w14:paraId="58659677"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 xml:space="preserve">CABINET MEMBER </w:t>
            </w:r>
          </w:p>
          <w:p w14:paraId="4C4A3982" w14:textId="24308FEB" w:rsidR="004965DC" w:rsidRPr="00107564" w:rsidRDefault="007836E4" w:rsidP="00B66D0D">
            <w:pPr>
              <w:rPr>
                <w:rFonts w:ascii="Gill Sans" w:hAnsi="Gill Sans"/>
                <w:sz w:val="28"/>
                <w:szCs w:val="28"/>
              </w:rPr>
            </w:pPr>
            <w:r w:rsidRPr="007836E4">
              <w:rPr>
                <w:rFonts w:ascii="Gill Sans" w:hAnsi="Gill Sans"/>
                <w:sz w:val="28"/>
                <w:szCs w:val="28"/>
              </w:rPr>
              <w:t>Cabinet Member for Climate Action, Sustainability and Transport</w:t>
            </w:r>
          </w:p>
        </w:tc>
      </w:tr>
      <w:tr w:rsidR="004965DC" w:rsidRPr="00107564" w14:paraId="353EDAC6" w14:textId="77777777" w:rsidTr="6E34A315">
        <w:trPr>
          <w:cantSplit/>
        </w:trPr>
        <w:tc>
          <w:tcPr>
            <w:tcW w:w="5940" w:type="dxa"/>
          </w:tcPr>
          <w:p w14:paraId="7B6EE3DA" w14:textId="77777777" w:rsidR="004965DC" w:rsidRPr="00107564" w:rsidRDefault="004965DC" w:rsidP="00B66D0D">
            <w:pPr>
              <w:rPr>
                <w:rFonts w:ascii="Gill Sans" w:hAnsi="Gill Sans"/>
                <w:b/>
                <w:bCs/>
                <w:sz w:val="28"/>
                <w:szCs w:val="28"/>
              </w:rPr>
            </w:pPr>
            <w:r w:rsidRPr="00107564">
              <w:rPr>
                <w:rFonts w:ascii="Gill Sans" w:hAnsi="Gill Sans"/>
                <w:b/>
                <w:bCs/>
                <w:sz w:val="28"/>
                <w:szCs w:val="28"/>
              </w:rPr>
              <w:t>DECISION CLASSIFICATION</w:t>
            </w:r>
          </w:p>
          <w:p w14:paraId="1C82E47A" w14:textId="02373412" w:rsidR="00B9195A" w:rsidRDefault="00737900" w:rsidP="00B9195A">
            <w:pPr>
              <w:spacing w:after="0" w:line="240" w:lineRule="auto"/>
              <w:rPr>
                <w:rFonts w:ascii="Gill Sans" w:hAnsi="Gill Sans"/>
                <w:i/>
                <w:sz w:val="28"/>
                <w:szCs w:val="28"/>
              </w:rPr>
            </w:pPr>
            <w:r>
              <w:rPr>
                <w:rFonts w:ascii="Gill Sans" w:hAnsi="Gill Sans"/>
                <w:i/>
                <w:sz w:val="28"/>
                <w:szCs w:val="28"/>
              </w:rPr>
              <w:t>Non k</w:t>
            </w:r>
            <w:r w:rsidR="00B9195A" w:rsidRPr="00B83F2D">
              <w:rPr>
                <w:rFonts w:ascii="Gill Sans" w:hAnsi="Gill Sans"/>
                <w:i/>
                <w:sz w:val="28"/>
                <w:szCs w:val="28"/>
              </w:rPr>
              <w:t>ey</w:t>
            </w:r>
            <w:r w:rsidR="00B9195A">
              <w:rPr>
                <w:rFonts w:ascii="Gill Sans" w:hAnsi="Gill Sans"/>
                <w:i/>
                <w:sz w:val="28"/>
                <w:szCs w:val="28"/>
              </w:rPr>
              <w:t xml:space="preserve"> Decision</w:t>
            </w:r>
          </w:p>
          <w:p w14:paraId="6483EC1E" w14:textId="77777777" w:rsidR="00B9195A" w:rsidRPr="00B83F2D" w:rsidRDefault="00B9195A" w:rsidP="00B9195A">
            <w:pPr>
              <w:spacing w:after="0" w:line="240" w:lineRule="auto"/>
              <w:rPr>
                <w:rFonts w:ascii="Gill Sans" w:hAnsi="Gill Sans"/>
                <w:i/>
                <w:sz w:val="28"/>
                <w:szCs w:val="28"/>
              </w:rPr>
            </w:pPr>
            <w:r>
              <w:rPr>
                <w:rFonts w:ascii="Gill Sans" w:hAnsi="Gill Sans"/>
                <w:i/>
                <w:sz w:val="28"/>
                <w:szCs w:val="28"/>
              </w:rPr>
              <w:t>Not subject to call in</w:t>
            </w:r>
          </w:p>
          <w:p w14:paraId="11FD148D" w14:textId="340625E6" w:rsidR="004965DC" w:rsidRPr="00606AD2" w:rsidRDefault="00B9195A" w:rsidP="00B9195A">
            <w:pPr>
              <w:rPr>
                <w:rFonts w:ascii="Gill Sans" w:hAnsi="Gill Sans"/>
                <w:iCs/>
                <w:sz w:val="28"/>
                <w:szCs w:val="28"/>
              </w:rPr>
            </w:pPr>
            <w:r w:rsidRPr="00B83F2D">
              <w:rPr>
                <w:rFonts w:ascii="Gill Sans" w:hAnsi="Gill Sans"/>
                <w:i/>
                <w:sz w:val="28"/>
                <w:szCs w:val="28"/>
              </w:rPr>
              <w:t>Non-exempt</w:t>
            </w:r>
            <w:r>
              <w:rPr>
                <w:rFonts w:ascii="Gill Sans" w:hAnsi="Gill Sans"/>
                <w:i/>
                <w:sz w:val="28"/>
                <w:szCs w:val="28"/>
              </w:rPr>
              <w:t xml:space="preserve"> report &amp; appendices</w:t>
            </w:r>
          </w:p>
        </w:tc>
        <w:tc>
          <w:tcPr>
            <w:tcW w:w="4320" w:type="dxa"/>
            <w:gridSpan w:val="2"/>
          </w:tcPr>
          <w:p w14:paraId="350A2177" w14:textId="77777777" w:rsidR="004965DC" w:rsidRPr="00774849" w:rsidRDefault="004965DC" w:rsidP="00B66D0D">
            <w:pPr>
              <w:rPr>
                <w:rFonts w:ascii="Gill Sans" w:hAnsi="Gill Sans"/>
                <w:b/>
                <w:bCs/>
                <w:color w:val="000000" w:themeColor="text1"/>
                <w:sz w:val="28"/>
                <w:szCs w:val="28"/>
              </w:rPr>
            </w:pPr>
            <w:r w:rsidRPr="006E0065">
              <w:rPr>
                <w:rFonts w:ascii="Gill Sans" w:hAnsi="Gill Sans"/>
                <w:b/>
                <w:bCs/>
                <w:color w:val="000000" w:themeColor="text1"/>
                <w:sz w:val="28"/>
                <w:szCs w:val="28"/>
              </w:rPr>
              <w:t>IS THE FINAL DECISION ON THE RECOMMENDATIONS IN THIS REPORT TO BE MADE AT THIS MEETING?</w:t>
            </w:r>
          </w:p>
          <w:p w14:paraId="3CE4EC02" w14:textId="2CEC8563" w:rsidR="004965DC" w:rsidRPr="00B46319" w:rsidRDefault="004965DC" w:rsidP="00606AD2">
            <w:pPr>
              <w:rPr>
                <w:rFonts w:ascii="Gill Sans" w:hAnsi="Gill Sans"/>
                <w:i/>
                <w:iCs/>
                <w:sz w:val="28"/>
                <w:szCs w:val="28"/>
              </w:rPr>
            </w:pPr>
            <w:r>
              <w:rPr>
                <w:rFonts w:ascii="Gill Sans" w:hAnsi="Gill Sans"/>
                <w:iCs/>
                <w:color w:val="000000" w:themeColor="text1"/>
                <w:sz w:val="28"/>
                <w:szCs w:val="28"/>
              </w:rPr>
              <w:t>Yes</w:t>
            </w:r>
            <w:r w:rsidR="00B00D4B">
              <w:rPr>
                <w:rFonts w:ascii="Gill Sans" w:hAnsi="Gill Sans"/>
                <w:iCs/>
                <w:color w:val="000000" w:themeColor="text1"/>
                <w:sz w:val="28"/>
                <w:szCs w:val="28"/>
              </w:rPr>
              <w:t xml:space="preserve"> </w:t>
            </w:r>
          </w:p>
        </w:tc>
      </w:tr>
    </w:tbl>
    <w:p w14:paraId="240D7918" w14:textId="77777777" w:rsidR="004965DC" w:rsidRDefault="004965DC" w:rsidP="004965DC">
      <w:pPr>
        <w:rPr>
          <w:rFonts w:ascii="Gill Sans" w:hAnsi="Gill Sans"/>
          <w:sz w:val="28"/>
          <w:szCs w:val="28"/>
        </w:rPr>
      </w:pPr>
    </w:p>
    <w:p w14:paraId="33EB5B58" w14:textId="061888B9" w:rsidR="004965DC" w:rsidRPr="00F765A6" w:rsidRDefault="004965DC" w:rsidP="00F765A6">
      <w:pPr>
        <w:pStyle w:val="ListParagraph"/>
        <w:numPr>
          <w:ilvl w:val="0"/>
          <w:numId w:val="6"/>
        </w:numPr>
        <w:rPr>
          <w:rFonts w:ascii="Gill Sans" w:hAnsi="Gill Sans"/>
          <w:b/>
          <w:sz w:val="28"/>
          <w:szCs w:val="28"/>
          <w:u w:val="single"/>
        </w:rPr>
      </w:pPr>
      <w:r w:rsidRPr="00F765A6">
        <w:rPr>
          <w:rFonts w:ascii="Gill Sans" w:hAnsi="Gill Sans"/>
          <w:b/>
          <w:sz w:val="28"/>
          <w:szCs w:val="28"/>
          <w:u w:val="single"/>
        </w:rPr>
        <w:t>Decision required</w:t>
      </w:r>
    </w:p>
    <w:p w14:paraId="671C1FB3" w14:textId="77777777" w:rsidR="004965DC" w:rsidRPr="00723B45" w:rsidRDefault="004965DC" w:rsidP="00723B45">
      <w:pPr>
        <w:pStyle w:val="ListParagraph"/>
        <w:spacing w:after="0" w:line="240" w:lineRule="auto"/>
        <w:jc w:val="both"/>
        <w:rPr>
          <w:rFonts w:ascii="Gill Sans" w:hAnsi="Gill Sans"/>
          <w:color w:val="000000" w:themeColor="text1"/>
          <w:sz w:val="28"/>
          <w:szCs w:val="28"/>
        </w:rPr>
      </w:pPr>
    </w:p>
    <w:p w14:paraId="37F3E858" w14:textId="31679FC0" w:rsidR="004965DC" w:rsidRDefault="004965DC" w:rsidP="00723B45">
      <w:pPr>
        <w:pStyle w:val="ListParagraph"/>
        <w:numPr>
          <w:ilvl w:val="1"/>
          <w:numId w:val="6"/>
        </w:numPr>
        <w:spacing w:after="0" w:line="240" w:lineRule="auto"/>
        <w:jc w:val="both"/>
        <w:rPr>
          <w:rFonts w:ascii="Gill Sans" w:hAnsi="Gill Sans"/>
          <w:color w:val="000000" w:themeColor="text1"/>
          <w:sz w:val="28"/>
          <w:szCs w:val="28"/>
        </w:rPr>
      </w:pPr>
      <w:r w:rsidRPr="00723B45">
        <w:rPr>
          <w:rFonts w:ascii="Gill Sans" w:hAnsi="Gill Sans"/>
          <w:color w:val="000000" w:themeColor="text1"/>
          <w:sz w:val="28"/>
          <w:szCs w:val="28"/>
        </w:rPr>
        <w:t>This report makes the following recommendations to the decision-maker:</w:t>
      </w:r>
    </w:p>
    <w:p w14:paraId="51D3DD2F" w14:textId="77777777" w:rsidR="00723B45" w:rsidRPr="00723B45" w:rsidRDefault="00723B45" w:rsidP="00723B45">
      <w:pPr>
        <w:pStyle w:val="ListParagraph"/>
        <w:spacing w:after="0" w:line="240" w:lineRule="auto"/>
        <w:jc w:val="both"/>
        <w:rPr>
          <w:rFonts w:ascii="Gill Sans" w:hAnsi="Gill Sans"/>
          <w:color w:val="000000" w:themeColor="text1"/>
          <w:sz w:val="28"/>
          <w:szCs w:val="28"/>
        </w:rPr>
      </w:pPr>
    </w:p>
    <w:p w14:paraId="7A0279EC" w14:textId="4AEBC799" w:rsidR="00B9195A" w:rsidRPr="00050125" w:rsidRDefault="00B9195A" w:rsidP="00B9195A">
      <w:pPr>
        <w:pStyle w:val="ListParagraph"/>
        <w:numPr>
          <w:ilvl w:val="1"/>
          <w:numId w:val="6"/>
        </w:numPr>
        <w:spacing w:after="0" w:line="240" w:lineRule="auto"/>
        <w:jc w:val="both"/>
        <w:rPr>
          <w:rFonts w:ascii="Gill Sans" w:hAnsi="Gill Sans"/>
          <w:color w:val="000000" w:themeColor="text1"/>
          <w:sz w:val="28"/>
          <w:szCs w:val="28"/>
        </w:rPr>
      </w:pPr>
      <w:r w:rsidRPr="00723B45">
        <w:rPr>
          <w:rFonts w:ascii="Gill Sans" w:hAnsi="Gill Sans"/>
          <w:color w:val="000000" w:themeColor="text1"/>
          <w:sz w:val="28"/>
          <w:szCs w:val="28"/>
        </w:rPr>
        <w:t xml:space="preserve">To agree to advertise the Traffic Management Order (TMO) necessary to </w:t>
      </w:r>
      <w:r w:rsidR="005C78B9">
        <w:rPr>
          <w:rFonts w:ascii="Gill Sans" w:hAnsi="Gill Sans"/>
          <w:color w:val="000000" w:themeColor="text1"/>
          <w:sz w:val="28"/>
          <w:szCs w:val="28"/>
        </w:rPr>
        <w:t xml:space="preserve">make the West and East Greenwich </w:t>
      </w:r>
      <w:r w:rsidR="009D73B3">
        <w:rPr>
          <w:rFonts w:ascii="Gill Sans" w:hAnsi="Gill Sans"/>
          <w:color w:val="000000" w:themeColor="text1"/>
          <w:sz w:val="28"/>
          <w:szCs w:val="28"/>
        </w:rPr>
        <w:t>Nei</w:t>
      </w:r>
      <w:r w:rsidR="00F62EEE">
        <w:rPr>
          <w:rFonts w:ascii="Gill Sans" w:hAnsi="Gill Sans"/>
          <w:color w:val="000000" w:themeColor="text1"/>
          <w:sz w:val="28"/>
          <w:szCs w:val="28"/>
        </w:rPr>
        <w:t xml:space="preserve">ghbourhood Management Trial Scheme permanent. </w:t>
      </w:r>
    </w:p>
    <w:p w14:paraId="73446A59" w14:textId="77777777" w:rsidR="00723B45" w:rsidRPr="00B9195A" w:rsidRDefault="00723B45" w:rsidP="00B9195A">
      <w:pPr>
        <w:rPr>
          <w:rFonts w:ascii="Gill Sans" w:hAnsi="Gill Sans"/>
          <w:sz w:val="28"/>
          <w:szCs w:val="28"/>
        </w:rPr>
      </w:pPr>
    </w:p>
    <w:p w14:paraId="3A1CF920" w14:textId="40070242" w:rsidR="007E1F50" w:rsidRPr="009F0663" w:rsidRDefault="007E1F50" w:rsidP="007E1F50">
      <w:pPr>
        <w:rPr>
          <w:rFonts w:ascii="Gill Sans" w:hAnsi="Gill Sans"/>
          <w:sz w:val="28"/>
          <w:szCs w:val="28"/>
        </w:rPr>
      </w:pPr>
      <w:r>
        <w:rPr>
          <w:rFonts w:ascii="Gill Sans" w:hAnsi="Gill Sans"/>
          <w:sz w:val="28"/>
          <w:szCs w:val="28"/>
        </w:rPr>
        <w:tab/>
      </w:r>
      <w:r w:rsidR="000D1691" w:rsidRPr="009F0663">
        <w:rPr>
          <w:rFonts w:ascii="Gill Sans" w:hAnsi="Gill Sans"/>
          <w:sz w:val="28"/>
          <w:szCs w:val="28"/>
        </w:rPr>
        <w:t>Signed……</w:t>
      </w:r>
      <w:r w:rsidR="00204F46">
        <w:rPr>
          <w:rFonts w:ascii="Gill Sans" w:hAnsi="Gill Sans"/>
          <w:noProof/>
          <w:sz w:val="28"/>
          <w:szCs w:val="28"/>
        </w:rPr>
        <w:drawing>
          <wp:inline distT="0" distB="0" distL="0" distR="0" wp14:anchorId="67EE744B" wp14:editId="1118C151">
            <wp:extent cx="1089020" cy="515414"/>
            <wp:effectExtent l="0" t="0" r="0" b="0"/>
            <wp:docPr id="150991236" name="Picture 1" descr="A black line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991236" name="Picture 1" descr="A black line on a white background&#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089020" cy="515414"/>
                    </a:xfrm>
                    <a:prstGeom prst="rect">
                      <a:avLst/>
                    </a:prstGeom>
                  </pic:spPr>
                </pic:pic>
              </a:graphicData>
            </a:graphic>
          </wp:inline>
        </w:drawing>
      </w:r>
    </w:p>
    <w:p w14:paraId="048E0184" w14:textId="0AECDBBF" w:rsidR="007E1F50" w:rsidRPr="009F0663" w:rsidRDefault="00E51664" w:rsidP="007E1F50">
      <w:pPr>
        <w:rPr>
          <w:rFonts w:ascii="Gill Sans" w:hAnsi="Gill Sans"/>
          <w:sz w:val="28"/>
          <w:szCs w:val="28"/>
        </w:rPr>
      </w:pPr>
      <w:r w:rsidRPr="009F0663">
        <w:rPr>
          <w:rFonts w:ascii="Gill Sans" w:hAnsi="Gill Sans"/>
          <w:sz w:val="28"/>
          <w:szCs w:val="28"/>
        </w:rPr>
        <w:tab/>
        <w:t>Date:</w:t>
      </w:r>
      <w:r w:rsidR="003E18F7" w:rsidRPr="009F0663">
        <w:rPr>
          <w:rFonts w:ascii="Gill Sans" w:hAnsi="Gill Sans"/>
          <w:sz w:val="28"/>
          <w:szCs w:val="28"/>
        </w:rPr>
        <w:t xml:space="preserve"> </w:t>
      </w:r>
      <w:r w:rsidR="00204F46">
        <w:rPr>
          <w:rFonts w:ascii="Gill Sans" w:hAnsi="Gill Sans"/>
          <w:sz w:val="28"/>
          <w:szCs w:val="28"/>
        </w:rPr>
        <w:t xml:space="preserve"> 24 Nov 25</w:t>
      </w:r>
    </w:p>
    <w:p w14:paraId="2C6F43D7" w14:textId="0CD70C9B" w:rsidR="00B9195A" w:rsidRPr="009F0663" w:rsidRDefault="00B9195A" w:rsidP="38D63FD5">
      <w:pPr>
        <w:ind w:left="567"/>
        <w:jc w:val="both"/>
        <w:rPr>
          <w:rFonts w:ascii="Gill Sans" w:hAnsi="Gill Sans"/>
          <w:i/>
          <w:iCs/>
          <w:sz w:val="28"/>
          <w:szCs w:val="28"/>
        </w:rPr>
      </w:pPr>
      <w:r w:rsidRPr="009F0663">
        <w:rPr>
          <w:rFonts w:ascii="Gill Sans" w:hAnsi="Gill Sans"/>
          <w:i/>
          <w:iCs/>
          <w:sz w:val="28"/>
          <w:szCs w:val="28"/>
        </w:rPr>
        <w:t>Mirsad Bakalovic, Director of Communities, Environment and Central</w:t>
      </w:r>
    </w:p>
    <w:p w14:paraId="1825A50D" w14:textId="77777777" w:rsidR="007E1F50" w:rsidRPr="007E1F50" w:rsidRDefault="007E1F50" w:rsidP="004965DC">
      <w:pPr>
        <w:rPr>
          <w:rFonts w:ascii="Gill Sans" w:hAnsi="Gill Sans"/>
          <w:i/>
          <w:sz w:val="28"/>
          <w:szCs w:val="28"/>
        </w:rPr>
      </w:pPr>
    </w:p>
    <w:p w14:paraId="4968B920" w14:textId="77777777" w:rsidR="008E0186" w:rsidRDefault="004965DC" w:rsidP="008E0186">
      <w:pPr>
        <w:pStyle w:val="ListParagraph"/>
        <w:numPr>
          <w:ilvl w:val="0"/>
          <w:numId w:val="6"/>
        </w:numPr>
        <w:rPr>
          <w:rFonts w:ascii="Gill Sans" w:hAnsi="Gill Sans"/>
          <w:b/>
          <w:color w:val="000000" w:themeColor="text1"/>
          <w:sz w:val="28"/>
          <w:szCs w:val="28"/>
          <w:u w:val="single"/>
        </w:rPr>
      </w:pPr>
      <w:r w:rsidRPr="008E0186">
        <w:rPr>
          <w:rFonts w:ascii="Gill Sans" w:hAnsi="Gill Sans"/>
          <w:b/>
          <w:color w:val="000000" w:themeColor="text1"/>
          <w:sz w:val="28"/>
          <w:szCs w:val="28"/>
          <w:u w:val="single"/>
        </w:rPr>
        <w:t xml:space="preserve">Links to </w:t>
      </w:r>
      <w:r w:rsidR="00A6794F" w:rsidRPr="008E0186">
        <w:rPr>
          <w:rFonts w:ascii="Gill Sans" w:hAnsi="Gill Sans"/>
          <w:b/>
          <w:color w:val="000000" w:themeColor="text1"/>
          <w:sz w:val="28"/>
          <w:szCs w:val="28"/>
          <w:u w:val="single"/>
        </w:rPr>
        <w:t>Our Greenwich missions</w:t>
      </w:r>
    </w:p>
    <w:p w14:paraId="39CD6473" w14:textId="77777777" w:rsidR="008E0186" w:rsidRDefault="008E0186" w:rsidP="008E0186">
      <w:pPr>
        <w:pStyle w:val="ListParagraph"/>
        <w:rPr>
          <w:rFonts w:ascii="Gill Sans" w:hAnsi="Gill Sans"/>
          <w:b/>
          <w:color w:val="000000" w:themeColor="text1"/>
          <w:sz w:val="28"/>
          <w:szCs w:val="28"/>
          <w:u w:val="single"/>
        </w:rPr>
      </w:pPr>
    </w:p>
    <w:p w14:paraId="0EA5449B" w14:textId="77777777" w:rsidR="000D0354" w:rsidRPr="008E5268" w:rsidRDefault="000D0354" w:rsidP="000D0354">
      <w:pPr>
        <w:pStyle w:val="ListParagraph"/>
        <w:numPr>
          <w:ilvl w:val="1"/>
          <w:numId w:val="24"/>
        </w:numPr>
        <w:spacing w:after="0" w:line="240" w:lineRule="auto"/>
        <w:ind w:left="567" w:hanging="567"/>
        <w:rPr>
          <w:rFonts w:ascii="Gill Sans" w:eastAsia="Gill Sans MT" w:hAnsi="Gill Sans" w:cs="Gill Sans MT"/>
          <w:sz w:val="28"/>
          <w:szCs w:val="28"/>
        </w:rPr>
      </w:pPr>
      <w:r w:rsidRPr="008E5268">
        <w:rPr>
          <w:rFonts w:ascii="Gill Sans" w:eastAsia="Gill Sans MT" w:hAnsi="Gill Sans" w:cs="Gill Sans MT"/>
          <w:sz w:val="28"/>
          <w:szCs w:val="28"/>
        </w:rPr>
        <w:t>This report relates to the Council’s agreed missions as follows:</w:t>
      </w:r>
    </w:p>
    <w:p w14:paraId="75459EB6" w14:textId="77777777" w:rsidR="000D0354" w:rsidRPr="008E5268" w:rsidRDefault="000D0354" w:rsidP="000D0354">
      <w:pPr>
        <w:pStyle w:val="ListParagraph"/>
        <w:spacing w:after="0" w:line="240" w:lineRule="auto"/>
        <w:ind w:left="567"/>
        <w:rPr>
          <w:rFonts w:ascii="Gill Sans" w:eastAsia="Gill Sans MT" w:hAnsi="Gill Sans" w:cs="Gill Sans MT"/>
          <w:sz w:val="28"/>
          <w:szCs w:val="28"/>
        </w:rPr>
      </w:pPr>
    </w:p>
    <w:p w14:paraId="0AE692FF" w14:textId="77777777" w:rsidR="000D0354" w:rsidRPr="008E5268" w:rsidRDefault="000D0354" w:rsidP="000D0354">
      <w:pPr>
        <w:pStyle w:val="ListParagraph"/>
        <w:numPr>
          <w:ilvl w:val="0"/>
          <w:numId w:val="25"/>
        </w:numPr>
        <w:spacing w:after="0" w:line="240" w:lineRule="auto"/>
        <w:rPr>
          <w:rFonts w:ascii="Gill Sans" w:eastAsia="Gill Sans MT" w:hAnsi="Gill Sans" w:cs="Gill Sans MT"/>
          <w:i/>
          <w:iCs/>
          <w:sz w:val="28"/>
          <w:szCs w:val="28"/>
        </w:rPr>
      </w:pPr>
      <w:r w:rsidRPr="008E5268">
        <w:rPr>
          <w:rFonts w:ascii="Gill Sans" w:eastAsia="Gill Sans MT" w:hAnsi="Gill Sans" w:cs="Gill Sans MT"/>
          <w:i/>
          <w:iCs/>
          <w:sz w:val="28"/>
          <w:szCs w:val="28"/>
        </w:rPr>
        <w:t>People's health supports them in living their best life</w:t>
      </w:r>
      <w:r w:rsidRPr="008E5268">
        <w:rPr>
          <w:rFonts w:ascii="Gill Sans" w:eastAsia="Gill Sans MT" w:hAnsi="Gill Sans" w:cs="Gill Sans MT"/>
          <w:sz w:val="28"/>
          <w:szCs w:val="28"/>
        </w:rPr>
        <w:t xml:space="preserve"> </w:t>
      </w:r>
    </w:p>
    <w:p w14:paraId="4AA2033F" w14:textId="59BE0A7C" w:rsidR="000D0354" w:rsidRPr="008E5268" w:rsidRDefault="000D0354" w:rsidP="000D0354">
      <w:pPr>
        <w:pStyle w:val="ListParagraph"/>
        <w:numPr>
          <w:ilvl w:val="1"/>
          <w:numId w:val="25"/>
        </w:numPr>
        <w:spacing w:after="0" w:line="240" w:lineRule="auto"/>
        <w:rPr>
          <w:rFonts w:ascii="Gill Sans" w:eastAsia="Gill Sans MT" w:hAnsi="Gill Sans" w:cs="Gill Sans MT"/>
          <w:i/>
          <w:iCs/>
          <w:sz w:val="28"/>
          <w:szCs w:val="28"/>
        </w:rPr>
      </w:pPr>
      <w:proofErr w:type="gramStart"/>
      <w:r w:rsidRPr="008E5268">
        <w:rPr>
          <w:rFonts w:ascii="Gill Sans" w:eastAsia="Gill Sans MT" w:hAnsi="Gill Sans" w:cs="Gill Sans MT"/>
          <w:sz w:val="28"/>
          <w:szCs w:val="28"/>
        </w:rPr>
        <w:t>Particular in</w:t>
      </w:r>
      <w:proofErr w:type="gramEnd"/>
      <w:r w:rsidRPr="008E5268">
        <w:rPr>
          <w:rFonts w:ascii="Gill Sans" w:eastAsia="Gill Sans MT" w:hAnsi="Gill Sans" w:cs="Gill Sans MT"/>
          <w:sz w:val="28"/>
          <w:szCs w:val="28"/>
        </w:rPr>
        <w:t xml:space="preserve"> relation to the ‘level of physical activity’, improving air quality and ‘childhood obesity rate’ mission success measures</w:t>
      </w:r>
      <w:r w:rsidR="009E65C5">
        <w:rPr>
          <w:rFonts w:ascii="Gill Sans" w:eastAsia="Gill Sans MT" w:hAnsi="Gill Sans" w:cs="Gill Sans MT"/>
          <w:sz w:val="28"/>
          <w:szCs w:val="28"/>
        </w:rPr>
        <w:t>.</w:t>
      </w:r>
    </w:p>
    <w:p w14:paraId="44637415" w14:textId="77777777" w:rsidR="000D0354" w:rsidRPr="008E5268" w:rsidRDefault="000D0354" w:rsidP="000D0354">
      <w:pPr>
        <w:pStyle w:val="ListParagraph"/>
        <w:numPr>
          <w:ilvl w:val="0"/>
          <w:numId w:val="25"/>
        </w:numPr>
        <w:spacing w:after="0" w:line="240" w:lineRule="auto"/>
        <w:rPr>
          <w:rFonts w:ascii="Gill Sans" w:eastAsia="Gill Sans MT" w:hAnsi="Gill Sans" w:cs="Gill Sans MT"/>
          <w:sz w:val="28"/>
          <w:szCs w:val="28"/>
        </w:rPr>
      </w:pPr>
      <w:r w:rsidRPr="008E5268">
        <w:rPr>
          <w:rFonts w:ascii="Gill Sans" w:eastAsia="Gill Sans MT" w:hAnsi="Gill Sans" w:cs="Gill Sans MT"/>
          <w:i/>
          <w:iCs/>
          <w:sz w:val="28"/>
          <w:szCs w:val="28"/>
        </w:rPr>
        <w:t>It is easier, safer and greener to move around the borough and the rest of London</w:t>
      </w:r>
      <w:r w:rsidRPr="008E5268">
        <w:rPr>
          <w:rFonts w:ascii="Gill Sans" w:eastAsia="Gill Sans MT" w:hAnsi="Gill Sans" w:cs="Gill Sans MT"/>
          <w:sz w:val="28"/>
          <w:szCs w:val="28"/>
        </w:rPr>
        <w:t xml:space="preserve"> </w:t>
      </w:r>
    </w:p>
    <w:p w14:paraId="36692E8F" w14:textId="0B8D3273" w:rsidR="000D0354" w:rsidRPr="008E5268" w:rsidRDefault="000D0354" w:rsidP="000D0354">
      <w:pPr>
        <w:pStyle w:val="ListParagraph"/>
        <w:numPr>
          <w:ilvl w:val="1"/>
          <w:numId w:val="25"/>
        </w:numPr>
        <w:spacing w:after="0" w:line="240" w:lineRule="auto"/>
        <w:rPr>
          <w:rFonts w:ascii="Gill Sans" w:eastAsia="Gill Sans MT" w:hAnsi="Gill Sans" w:cs="Gill Sans MT"/>
          <w:sz w:val="28"/>
          <w:szCs w:val="28"/>
        </w:rPr>
      </w:pPr>
      <w:r w:rsidRPr="008E5268">
        <w:rPr>
          <w:rFonts w:ascii="Gill Sans" w:eastAsia="Gill Sans MT" w:hAnsi="Gill Sans" w:cs="Gill Sans MT"/>
          <w:sz w:val="28"/>
          <w:szCs w:val="28"/>
        </w:rPr>
        <w:t>By improving walking and cycling conditions</w:t>
      </w:r>
      <w:r w:rsidR="00F96C13">
        <w:rPr>
          <w:rFonts w:ascii="Gill Sans" w:eastAsia="Gill Sans MT" w:hAnsi="Gill Sans" w:cs="Gill Sans MT"/>
          <w:sz w:val="28"/>
          <w:szCs w:val="28"/>
        </w:rPr>
        <w:t>.</w:t>
      </w:r>
    </w:p>
    <w:p w14:paraId="7C2BF11F" w14:textId="77777777" w:rsidR="000D0354" w:rsidRPr="008E5268" w:rsidRDefault="000D0354" w:rsidP="000D0354">
      <w:pPr>
        <w:pStyle w:val="ListParagraph"/>
        <w:numPr>
          <w:ilvl w:val="0"/>
          <w:numId w:val="25"/>
        </w:numPr>
        <w:spacing w:after="0" w:line="240" w:lineRule="auto"/>
        <w:rPr>
          <w:rFonts w:ascii="Gill Sans" w:eastAsia="Gill Sans MT" w:hAnsi="Gill Sans" w:cs="Gill Sans MT"/>
          <w:i/>
          <w:iCs/>
          <w:sz w:val="28"/>
          <w:szCs w:val="28"/>
        </w:rPr>
      </w:pPr>
      <w:r w:rsidRPr="008E5268">
        <w:rPr>
          <w:rFonts w:ascii="Gill Sans" w:eastAsia="Gill Sans MT" w:hAnsi="Gill Sans" w:cs="Gill Sans MT"/>
          <w:i/>
          <w:iCs/>
          <w:sz w:val="28"/>
          <w:szCs w:val="28"/>
        </w:rPr>
        <w:t xml:space="preserve">Neighbourhoods are vibrant, safe and attractive with community services that meet the needs of </w:t>
      </w:r>
      <w:proofErr w:type="gramStart"/>
      <w:r w:rsidRPr="008E5268">
        <w:rPr>
          <w:rFonts w:ascii="Gill Sans" w:eastAsia="Gill Sans MT" w:hAnsi="Gill Sans" w:cs="Gill Sans MT"/>
          <w:i/>
          <w:iCs/>
          <w:sz w:val="28"/>
          <w:szCs w:val="28"/>
        </w:rPr>
        <w:t>local residents</w:t>
      </w:r>
      <w:proofErr w:type="gramEnd"/>
    </w:p>
    <w:p w14:paraId="3CCE35E9" w14:textId="77777777" w:rsidR="000D0354" w:rsidRPr="008E5268" w:rsidRDefault="000D0354" w:rsidP="000D0354">
      <w:pPr>
        <w:pStyle w:val="ListParagraph"/>
        <w:numPr>
          <w:ilvl w:val="1"/>
          <w:numId w:val="25"/>
        </w:numPr>
        <w:spacing w:after="0" w:line="240" w:lineRule="auto"/>
        <w:rPr>
          <w:rFonts w:ascii="Gill Sans" w:eastAsia="Gill Sans MT" w:hAnsi="Gill Sans" w:cs="Gill Sans MT"/>
          <w:sz w:val="28"/>
          <w:szCs w:val="28"/>
        </w:rPr>
      </w:pPr>
      <w:r w:rsidRPr="008E5268">
        <w:rPr>
          <w:rFonts w:ascii="Gill Sans" w:eastAsia="Gill Sans MT" w:hAnsi="Gill Sans" w:cs="Gill Sans MT"/>
          <w:sz w:val="28"/>
          <w:szCs w:val="28"/>
        </w:rPr>
        <w:t xml:space="preserve">Contributing to </w:t>
      </w:r>
      <w:proofErr w:type="gramStart"/>
      <w:r w:rsidRPr="008E5268">
        <w:rPr>
          <w:rFonts w:ascii="Gill Sans" w:eastAsia="Gill Sans MT" w:hAnsi="Gill Sans" w:cs="Gill Sans MT"/>
          <w:sz w:val="28"/>
          <w:szCs w:val="28"/>
        </w:rPr>
        <w:t>all of</w:t>
      </w:r>
      <w:proofErr w:type="gramEnd"/>
      <w:r w:rsidRPr="008E5268">
        <w:rPr>
          <w:rFonts w:ascii="Gill Sans" w:eastAsia="Gill Sans MT" w:hAnsi="Gill Sans" w:cs="Gill Sans MT"/>
          <w:sz w:val="28"/>
          <w:szCs w:val="28"/>
        </w:rPr>
        <w:t xml:space="preserve"> the mission objectives where they relate to our public highway. </w:t>
      </w:r>
    </w:p>
    <w:p w14:paraId="4DF70B07" w14:textId="77777777" w:rsidR="000D0354" w:rsidRPr="008E5268" w:rsidRDefault="000D0354" w:rsidP="000D0354">
      <w:pPr>
        <w:pStyle w:val="ListParagraph"/>
        <w:numPr>
          <w:ilvl w:val="0"/>
          <w:numId w:val="25"/>
        </w:numPr>
        <w:spacing w:after="0" w:line="240" w:lineRule="auto"/>
        <w:rPr>
          <w:rFonts w:ascii="Gill Sans" w:eastAsia="Gill Sans MT" w:hAnsi="Gill Sans" w:cs="Gill Sans MT"/>
          <w:i/>
          <w:iCs/>
          <w:sz w:val="28"/>
          <w:szCs w:val="28"/>
        </w:rPr>
      </w:pPr>
      <w:r w:rsidRPr="008E5268">
        <w:rPr>
          <w:rFonts w:ascii="Gill Sans" w:eastAsia="Gill Sans MT" w:hAnsi="Gill Sans" w:cs="Gill Sans MT"/>
          <w:i/>
          <w:iCs/>
          <w:sz w:val="28"/>
          <w:szCs w:val="28"/>
        </w:rPr>
        <w:t>Greenwich plays an active role in tackling the climate crisis and improving environmental sustainability, in line with our commitment of being carbon neutral by 2030</w:t>
      </w:r>
    </w:p>
    <w:p w14:paraId="196EEE27" w14:textId="77777777" w:rsidR="000D0354" w:rsidRPr="008E5268" w:rsidRDefault="000D0354" w:rsidP="000D0354">
      <w:pPr>
        <w:pStyle w:val="ListParagraph"/>
        <w:numPr>
          <w:ilvl w:val="1"/>
          <w:numId w:val="25"/>
        </w:numPr>
        <w:spacing w:after="0" w:line="240" w:lineRule="auto"/>
        <w:rPr>
          <w:rFonts w:ascii="Gill Sans" w:eastAsia="Gill Sans MT" w:hAnsi="Gill Sans" w:cs="Gill Sans MT"/>
          <w:sz w:val="28"/>
          <w:szCs w:val="28"/>
        </w:rPr>
      </w:pPr>
      <w:r w:rsidRPr="008E5268">
        <w:rPr>
          <w:rFonts w:ascii="Gill Sans" w:eastAsia="Gill Sans MT" w:hAnsi="Gill Sans" w:cs="Gill Sans MT"/>
          <w:sz w:val="28"/>
          <w:szCs w:val="28"/>
        </w:rPr>
        <w:t>The West and East Greenwich scheme supports the Council’s Carbon Neutral Plan transport commitments by reducing through-traffic, improving conditions for walking and cycling, and discouraging short car trips.</w:t>
      </w:r>
    </w:p>
    <w:p w14:paraId="322081E0" w14:textId="77777777" w:rsidR="008E0186" w:rsidRDefault="008E0186" w:rsidP="008E0186">
      <w:pPr>
        <w:spacing w:after="0" w:line="240" w:lineRule="auto"/>
        <w:jc w:val="both"/>
        <w:rPr>
          <w:rFonts w:ascii="Gill Sans" w:hAnsi="Gill Sans"/>
          <w:b/>
          <w:color w:val="000000" w:themeColor="text1"/>
          <w:sz w:val="28"/>
          <w:szCs w:val="28"/>
          <w:u w:val="single"/>
        </w:rPr>
      </w:pPr>
    </w:p>
    <w:p w14:paraId="35AC71F5" w14:textId="77777777" w:rsidR="008E0186" w:rsidRPr="008E0186" w:rsidRDefault="004965DC" w:rsidP="008E0186">
      <w:pPr>
        <w:pStyle w:val="ListParagraph"/>
        <w:numPr>
          <w:ilvl w:val="0"/>
          <w:numId w:val="6"/>
        </w:numPr>
        <w:spacing w:after="0" w:line="240" w:lineRule="auto"/>
        <w:jc w:val="both"/>
        <w:rPr>
          <w:rFonts w:ascii="Gill Sans" w:eastAsia="Times New Roman" w:hAnsi="Gill Sans" w:cs="Times New Roman"/>
          <w:color w:val="000000"/>
          <w:sz w:val="28"/>
          <w:szCs w:val="28"/>
        </w:rPr>
      </w:pPr>
      <w:r w:rsidRPr="008E0186">
        <w:rPr>
          <w:rFonts w:ascii="Gill Sans" w:hAnsi="Gill Sans"/>
          <w:b/>
          <w:color w:val="000000" w:themeColor="text1"/>
          <w:sz w:val="28"/>
          <w:szCs w:val="28"/>
          <w:u w:val="single"/>
        </w:rPr>
        <w:t>Purpose of Report and Executive Summary</w:t>
      </w:r>
    </w:p>
    <w:p w14:paraId="2E014A48" w14:textId="77777777" w:rsidR="00257869" w:rsidRPr="00FE4C5F" w:rsidRDefault="00257869" w:rsidP="00257869">
      <w:pPr>
        <w:pStyle w:val="ListParagraph"/>
        <w:spacing w:after="0" w:line="240" w:lineRule="auto"/>
        <w:ind w:left="1080"/>
        <w:jc w:val="both"/>
        <w:rPr>
          <w:rFonts w:ascii="Gill Sans" w:hAnsi="Gill Sans"/>
          <w:color w:val="000000" w:themeColor="text1"/>
          <w:sz w:val="28"/>
          <w:szCs w:val="28"/>
        </w:rPr>
      </w:pPr>
    </w:p>
    <w:p w14:paraId="1C4B0EFE" w14:textId="499C4263" w:rsidR="004965DC" w:rsidRDefault="00ED5E43" w:rsidP="00ED5E43">
      <w:pPr>
        <w:pStyle w:val="ListParagraph"/>
        <w:numPr>
          <w:ilvl w:val="1"/>
          <w:numId w:val="6"/>
        </w:numPr>
        <w:spacing w:after="0" w:line="240" w:lineRule="auto"/>
        <w:jc w:val="both"/>
        <w:rPr>
          <w:rFonts w:ascii="Gill Sans" w:hAnsi="Gill Sans"/>
          <w:color w:val="000000" w:themeColor="text1"/>
          <w:sz w:val="28"/>
          <w:szCs w:val="28"/>
        </w:rPr>
      </w:pPr>
      <w:r w:rsidRPr="008E0186">
        <w:rPr>
          <w:rFonts w:ascii="Gill Sans" w:hAnsi="Gill Sans"/>
          <w:color w:val="000000" w:themeColor="text1"/>
          <w:sz w:val="28"/>
          <w:szCs w:val="28"/>
        </w:rPr>
        <w:t xml:space="preserve">The report </w:t>
      </w:r>
      <w:r w:rsidR="006D3CA3">
        <w:rPr>
          <w:rFonts w:ascii="Gill Sans" w:hAnsi="Gill Sans"/>
          <w:color w:val="000000" w:themeColor="text1"/>
          <w:sz w:val="28"/>
          <w:szCs w:val="28"/>
        </w:rPr>
        <w:t>asks</w:t>
      </w:r>
      <w:r w:rsidR="006D3CA3" w:rsidRPr="00B83F2D">
        <w:rPr>
          <w:rFonts w:ascii="Gill Sans" w:hAnsi="Gill Sans"/>
          <w:color w:val="000000" w:themeColor="text1"/>
          <w:sz w:val="28"/>
          <w:szCs w:val="28"/>
        </w:rPr>
        <w:t xml:space="preserve"> the decision maker to agree to the advertising of</w:t>
      </w:r>
      <w:r w:rsidR="006D3CA3">
        <w:rPr>
          <w:rFonts w:ascii="Gill Sans" w:hAnsi="Gill Sans"/>
          <w:color w:val="000000" w:themeColor="text1"/>
          <w:sz w:val="28"/>
          <w:szCs w:val="28"/>
        </w:rPr>
        <w:t xml:space="preserve"> the</w:t>
      </w:r>
      <w:r w:rsidR="006D3CA3" w:rsidRPr="00B83F2D">
        <w:rPr>
          <w:rFonts w:ascii="Gill Sans" w:hAnsi="Gill Sans"/>
          <w:color w:val="000000" w:themeColor="text1"/>
          <w:sz w:val="28"/>
          <w:szCs w:val="28"/>
        </w:rPr>
        <w:t xml:space="preserve"> TMO </w:t>
      </w:r>
      <w:r w:rsidR="004574BD">
        <w:rPr>
          <w:rFonts w:ascii="Gill Sans" w:hAnsi="Gill Sans"/>
          <w:color w:val="000000" w:themeColor="text1"/>
          <w:sz w:val="28"/>
          <w:szCs w:val="28"/>
        </w:rPr>
        <w:t xml:space="preserve">for </w:t>
      </w:r>
      <w:r w:rsidR="00BB40B3">
        <w:rPr>
          <w:rFonts w:ascii="Gill Sans" w:hAnsi="Gill Sans"/>
          <w:color w:val="000000" w:themeColor="text1"/>
          <w:sz w:val="28"/>
          <w:szCs w:val="28"/>
        </w:rPr>
        <w:t>making the</w:t>
      </w:r>
      <w:r w:rsidR="00C62025">
        <w:rPr>
          <w:rFonts w:ascii="Gill Sans" w:hAnsi="Gill Sans"/>
          <w:color w:val="000000" w:themeColor="text1"/>
          <w:sz w:val="28"/>
          <w:szCs w:val="28"/>
        </w:rPr>
        <w:t xml:space="preserve"> West and East Greenwich Neighbourhood Management </w:t>
      </w:r>
      <w:r w:rsidR="00F933AD">
        <w:rPr>
          <w:rFonts w:ascii="Gill Sans" w:hAnsi="Gill Sans"/>
          <w:color w:val="000000" w:themeColor="text1"/>
          <w:sz w:val="28"/>
          <w:szCs w:val="28"/>
        </w:rPr>
        <w:t xml:space="preserve">Trial Scheme permanent </w:t>
      </w:r>
      <w:r w:rsidR="006D3CA3" w:rsidRPr="00B83F2D">
        <w:rPr>
          <w:rFonts w:ascii="Gill Sans" w:hAnsi="Gill Sans"/>
          <w:color w:val="000000" w:themeColor="text1"/>
          <w:sz w:val="28"/>
          <w:szCs w:val="28"/>
        </w:rPr>
        <w:t>in line with the Council’s statutory duties</w:t>
      </w:r>
      <w:r w:rsidR="006D3CA3">
        <w:rPr>
          <w:rFonts w:ascii="Gill Sans" w:hAnsi="Gill Sans"/>
          <w:color w:val="000000" w:themeColor="text1"/>
          <w:sz w:val="28"/>
          <w:szCs w:val="28"/>
        </w:rPr>
        <w:t>.</w:t>
      </w:r>
    </w:p>
    <w:p w14:paraId="719DD4D3" w14:textId="77777777" w:rsidR="006D3CA3" w:rsidRPr="00B962F3" w:rsidRDefault="006D3CA3" w:rsidP="00B962F3">
      <w:pPr>
        <w:pStyle w:val="ListParagraph"/>
        <w:rPr>
          <w:rFonts w:ascii="Gill Sans" w:hAnsi="Gill Sans"/>
          <w:color w:val="000000" w:themeColor="text1"/>
          <w:sz w:val="28"/>
          <w:szCs w:val="28"/>
        </w:rPr>
      </w:pPr>
    </w:p>
    <w:p w14:paraId="1DEFE5E8" w14:textId="5357ED96" w:rsidR="006D3CA3" w:rsidRDefault="006D3CA3" w:rsidP="006D3CA3">
      <w:pPr>
        <w:pStyle w:val="ListParagraph"/>
        <w:numPr>
          <w:ilvl w:val="1"/>
          <w:numId w:val="6"/>
        </w:numPr>
        <w:spacing w:after="0" w:line="240" w:lineRule="auto"/>
        <w:jc w:val="both"/>
        <w:rPr>
          <w:rFonts w:ascii="Gill Sans" w:hAnsi="Gill Sans"/>
          <w:color w:val="000000" w:themeColor="text1"/>
          <w:sz w:val="28"/>
          <w:szCs w:val="28"/>
        </w:rPr>
      </w:pPr>
      <w:r w:rsidRPr="6E34A315">
        <w:rPr>
          <w:rFonts w:ascii="Gill Sans" w:hAnsi="Gill Sans"/>
          <w:color w:val="000000" w:themeColor="text1"/>
          <w:sz w:val="28"/>
          <w:szCs w:val="28"/>
        </w:rPr>
        <w:t xml:space="preserve">Following the advertising of the TMO any objections, if deemed substantial, material or significant, must be reported to, and considered by the Cabinet Member for </w:t>
      </w:r>
      <w:r w:rsidRPr="6E34A315">
        <w:rPr>
          <w:rFonts w:ascii="Gill Sans" w:hAnsi="Gill Sans"/>
          <w:sz w:val="28"/>
          <w:szCs w:val="28"/>
        </w:rPr>
        <w:t xml:space="preserve">Climate Action, </w:t>
      </w:r>
      <w:r w:rsidRPr="6E34A315">
        <w:rPr>
          <w:rFonts w:ascii="Gill Sans" w:hAnsi="Gill Sans"/>
          <w:color w:val="000000" w:themeColor="text1"/>
          <w:sz w:val="28"/>
          <w:szCs w:val="28"/>
        </w:rPr>
        <w:t xml:space="preserve">Sustainability and Transport under a subsequent report, in connection with </w:t>
      </w:r>
      <w:proofErr w:type="gramStart"/>
      <w:r w:rsidRPr="6E34A315">
        <w:rPr>
          <w:rFonts w:ascii="Gill Sans" w:hAnsi="Gill Sans"/>
          <w:color w:val="000000" w:themeColor="text1"/>
          <w:sz w:val="28"/>
          <w:szCs w:val="28"/>
        </w:rPr>
        <w:t>making a decision</w:t>
      </w:r>
      <w:proofErr w:type="gramEnd"/>
      <w:r w:rsidRPr="6E34A315">
        <w:rPr>
          <w:rFonts w:ascii="Gill Sans" w:hAnsi="Gill Sans"/>
          <w:color w:val="000000" w:themeColor="text1"/>
          <w:sz w:val="28"/>
          <w:szCs w:val="28"/>
        </w:rPr>
        <w:t xml:space="preserve"> on whether to make the TMO. If no such objections are received, the decision on whether to make the TMO can be made by the Director for Communities, Environment and Central under a further report. The decision-making arrangements in respect of TMO are set out in the Responsibility and Functions section in Part 3 of the Council’s Constitution.</w:t>
      </w:r>
    </w:p>
    <w:p w14:paraId="1753BE30" w14:textId="77777777" w:rsidR="006D3CA3" w:rsidRPr="00916FFA" w:rsidRDefault="006D3CA3" w:rsidP="006D3CA3">
      <w:pPr>
        <w:pStyle w:val="ListParagraph"/>
        <w:rPr>
          <w:rFonts w:ascii="Gill Sans" w:hAnsi="Gill Sans"/>
          <w:color w:val="000000" w:themeColor="text1"/>
          <w:sz w:val="28"/>
          <w:szCs w:val="28"/>
        </w:rPr>
      </w:pPr>
    </w:p>
    <w:p w14:paraId="767AC2A3" w14:textId="1F312EB0" w:rsidR="00754F0A" w:rsidRPr="00754F0A" w:rsidRDefault="004965DC" w:rsidP="6E34A315">
      <w:pPr>
        <w:pStyle w:val="ListParagraph"/>
        <w:numPr>
          <w:ilvl w:val="0"/>
          <w:numId w:val="6"/>
        </w:numPr>
        <w:rPr>
          <w:rFonts w:ascii="Gill Sans" w:hAnsi="Gill Sans"/>
          <w:b/>
          <w:bCs/>
          <w:color w:val="000000"/>
          <w:sz w:val="28"/>
          <w:szCs w:val="28"/>
        </w:rPr>
      </w:pPr>
      <w:r w:rsidRPr="6E34A315">
        <w:rPr>
          <w:rFonts w:ascii="Gill Sans" w:hAnsi="Gill Sans"/>
          <w:b/>
          <w:bCs/>
          <w:color w:val="000000" w:themeColor="text1"/>
          <w:sz w:val="28"/>
          <w:szCs w:val="28"/>
          <w:u w:val="single"/>
        </w:rPr>
        <w:t>Introduction and Background</w:t>
      </w:r>
    </w:p>
    <w:p w14:paraId="668538B8" w14:textId="77777777" w:rsidR="00754F0A" w:rsidRPr="00754F0A" w:rsidRDefault="00754F0A" w:rsidP="00754F0A">
      <w:pPr>
        <w:pStyle w:val="ListParagraph"/>
        <w:rPr>
          <w:rFonts w:ascii="Gill Sans" w:hAnsi="Gill Sans"/>
          <w:b/>
          <w:color w:val="000000"/>
          <w:sz w:val="28"/>
          <w:szCs w:val="28"/>
        </w:rPr>
      </w:pPr>
    </w:p>
    <w:p w14:paraId="3EA34D1B" w14:textId="77777777" w:rsidR="00C16934" w:rsidRDefault="00C16934" w:rsidP="00754F0A">
      <w:pPr>
        <w:pStyle w:val="ListParagraph"/>
        <w:numPr>
          <w:ilvl w:val="1"/>
          <w:numId w:val="6"/>
        </w:numPr>
        <w:spacing w:after="0" w:line="240" w:lineRule="auto"/>
        <w:jc w:val="both"/>
        <w:rPr>
          <w:rFonts w:ascii="Gill Sans" w:hAnsi="Gill Sans"/>
          <w:color w:val="000000"/>
          <w:sz w:val="28"/>
          <w:szCs w:val="28"/>
        </w:rPr>
      </w:pPr>
      <w:r w:rsidRPr="00C16934">
        <w:rPr>
          <w:rFonts w:ascii="Gill Sans" w:hAnsi="Gill Sans"/>
          <w:color w:val="000000"/>
          <w:sz w:val="28"/>
          <w:szCs w:val="28"/>
        </w:rPr>
        <w:t xml:space="preserve">In March 2024, following extensive community engagement and detailed analysis, the Cabinet Member for Climate Action, Sustainability and </w:t>
      </w:r>
      <w:r w:rsidRPr="00C16934">
        <w:rPr>
          <w:rFonts w:ascii="Gill Sans" w:hAnsi="Gill Sans"/>
          <w:color w:val="000000"/>
          <w:sz w:val="28"/>
          <w:szCs w:val="28"/>
        </w:rPr>
        <w:lastRenderedPageBreak/>
        <w:t>Transport approved the West and East Greenwich Neighbourhood Management Trial Scheme. The Scheme was developed to address long-standing concerns about high volumes of through-traffic and poor air quality in both neighbourhoods.</w:t>
      </w:r>
    </w:p>
    <w:p w14:paraId="7D272260" w14:textId="77777777" w:rsidR="006F7B1F" w:rsidRDefault="006F7B1F" w:rsidP="006F7B1F">
      <w:pPr>
        <w:pStyle w:val="ListParagraph"/>
        <w:spacing w:after="0" w:line="240" w:lineRule="auto"/>
        <w:jc w:val="both"/>
        <w:rPr>
          <w:rFonts w:ascii="Gill Sans" w:hAnsi="Gill Sans"/>
          <w:color w:val="000000"/>
          <w:sz w:val="28"/>
          <w:szCs w:val="28"/>
        </w:rPr>
      </w:pPr>
    </w:p>
    <w:p w14:paraId="49E6BD5E" w14:textId="5508F315" w:rsidR="00C16934" w:rsidRDefault="5DF9A3C7" w:rsidP="00754F0A">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To enable implementation, the Council used the Experimental Traffic Regulation Order (ETRO) process. The Orders were published on 20 November 2024 and came into effect on 27 November 2024. They remain in place on an experimental basis for a maximum of 18 months. During the first </w:t>
      </w:r>
      <w:r w:rsidR="7AFFF036" w:rsidRPr="6E34A315">
        <w:rPr>
          <w:rFonts w:ascii="Gill Sans" w:hAnsi="Gill Sans"/>
          <w:color w:val="000000" w:themeColor="text1"/>
          <w:sz w:val="28"/>
          <w:szCs w:val="28"/>
        </w:rPr>
        <w:t>seven</w:t>
      </w:r>
      <w:r w:rsidRPr="6E34A315">
        <w:rPr>
          <w:rFonts w:ascii="Gill Sans" w:hAnsi="Gill Sans"/>
          <w:color w:val="000000" w:themeColor="text1"/>
          <w:sz w:val="28"/>
          <w:szCs w:val="28"/>
        </w:rPr>
        <w:t xml:space="preserve"> months, any person wishing to object to the Orders being made permanent had the opportunity to do so.</w:t>
      </w:r>
    </w:p>
    <w:p w14:paraId="0C7F8375" w14:textId="77777777" w:rsidR="006F7B1F" w:rsidRPr="006F7B1F" w:rsidRDefault="006F7B1F" w:rsidP="006F7B1F">
      <w:pPr>
        <w:spacing w:after="0" w:line="240" w:lineRule="auto"/>
        <w:jc w:val="both"/>
        <w:rPr>
          <w:rFonts w:ascii="Gill Sans" w:hAnsi="Gill Sans"/>
          <w:color w:val="000000"/>
          <w:sz w:val="28"/>
          <w:szCs w:val="28"/>
        </w:rPr>
      </w:pPr>
    </w:p>
    <w:p w14:paraId="520026D5" w14:textId="12FF656E" w:rsidR="004B3ED6" w:rsidRDefault="70F6CEDB" w:rsidP="001373A5">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During the consultation period, the Council held seven community feedback sessions and issued </w:t>
      </w:r>
      <w:r w:rsidR="644A6921" w:rsidRPr="6E34A315">
        <w:rPr>
          <w:rFonts w:ascii="Gill Sans" w:hAnsi="Gill Sans"/>
          <w:color w:val="000000" w:themeColor="text1"/>
          <w:sz w:val="28"/>
          <w:szCs w:val="28"/>
        </w:rPr>
        <w:t xml:space="preserve">over </w:t>
      </w:r>
      <w:r w:rsidRPr="6E34A315">
        <w:rPr>
          <w:rFonts w:ascii="Gill Sans" w:hAnsi="Gill Sans"/>
          <w:color w:val="000000" w:themeColor="text1"/>
          <w:sz w:val="28"/>
          <w:szCs w:val="28"/>
        </w:rPr>
        <w:t>34,000 letters to residents. Feedback was accepted online and by post. All views are being considered alongside extensive monitoring data, including traffic volumes, air quality, queue lengths, and bus journey times, to inform the final decision.</w:t>
      </w:r>
    </w:p>
    <w:p w14:paraId="3D4472C6" w14:textId="77777777" w:rsidR="006F7B1F" w:rsidRPr="006F7B1F" w:rsidRDefault="006F7B1F" w:rsidP="006F7B1F">
      <w:pPr>
        <w:spacing w:after="0" w:line="240" w:lineRule="auto"/>
        <w:jc w:val="both"/>
        <w:rPr>
          <w:rFonts w:ascii="Gill Sans" w:hAnsi="Gill Sans"/>
          <w:color w:val="000000"/>
          <w:sz w:val="28"/>
          <w:szCs w:val="28"/>
        </w:rPr>
      </w:pPr>
    </w:p>
    <w:p w14:paraId="3549D9C2" w14:textId="7E09F8B6" w:rsidR="00016C50" w:rsidRPr="00360D93" w:rsidRDefault="19877FE9" w:rsidP="000C5226">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In </w:t>
      </w:r>
      <w:commentRangeStart w:id="0"/>
      <w:commentRangeStart w:id="1"/>
      <w:commentRangeStart w:id="2"/>
      <w:r w:rsidR="00F452F9">
        <w:rPr>
          <w:rFonts w:ascii="Gill Sans" w:hAnsi="Gill Sans"/>
          <w:color w:val="000000" w:themeColor="text1"/>
          <w:sz w:val="28"/>
          <w:szCs w:val="28"/>
        </w:rPr>
        <w:t>September</w:t>
      </w:r>
      <w:r w:rsidR="00F452F9" w:rsidRPr="6E34A315">
        <w:rPr>
          <w:rFonts w:ascii="Gill Sans" w:hAnsi="Gill Sans"/>
          <w:color w:val="000000" w:themeColor="text1"/>
          <w:sz w:val="28"/>
          <w:szCs w:val="28"/>
        </w:rPr>
        <w:t xml:space="preserve"> </w:t>
      </w:r>
      <w:r w:rsidRPr="6E34A315">
        <w:rPr>
          <w:rFonts w:ascii="Gill Sans" w:hAnsi="Gill Sans"/>
          <w:color w:val="000000" w:themeColor="text1"/>
          <w:sz w:val="28"/>
          <w:szCs w:val="28"/>
        </w:rPr>
        <w:t>2025</w:t>
      </w:r>
      <w:commentRangeEnd w:id="0"/>
      <w:r w:rsidR="003C2AD5" w:rsidRPr="6E34A315">
        <w:rPr>
          <w:rStyle w:val="CommentReference"/>
          <w:rFonts w:ascii="Gill Sans" w:hAnsi="Gill Sans"/>
          <w:color w:val="000000" w:themeColor="text1"/>
          <w:sz w:val="28"/>
          <w:szCs w:val="28"/>
        </w:rPr>
        <w:commentReference w:id="0"/>
      </w:r>
      <w:commentRangeEnd w:id="1"/>
      <w:r w:rsidR="00C546FC" w:rsidRPr="6E34A315">
        <w:rPr>
          <w:rStyle w:val="CommentReference"/>
          <w:rFonts w:ascii="Gill Sans" w:hAnsi="Gill Sans"/>
          <w:color w:val="000000" w:themeColor="text1"/>
          <w:sz w:val="28"/>
          <w:szCs w:val="28"/>
        </w:rPr>
        <w:commentReference w:id="1"/>
      </w:r>
      <w:commentRangeEnd w:id="2"/>
      <w:r w:rsidR="00F452F9">
        <w:rPr>
          <w:rStyle w:val="CommentReference"/>
          <w:rFonts w:ascii="Times New Roman" w:eastAsia="Times New Roman" w:hAnsi="Times New Roman" w:cs="Times New Roman"/>
        </w:rPr>
        <w:commentReference w:id="2"/>
      </w:r>
      <w:r w:rsidRPr="6E34A315">
        <w:rPr>
          <w:rFonts w:ascii="Gill Sans" w:hAnsi="Gill Sans"/>
          <w:color w:val="000000" w:themeColor="text1"/>
          <w:sz w:val="28"/>
          <w:szCs w:val="28"/>
        </w:rPr>
        <w:t xml:space="preserve">, the Council published the West and East Greenwich Neighbourhood Management Trial Scheme Final Decision Report. The report presented ten options, each assessed for deliverability, alignment with strategic objectives, and responsiveness to consultation feedback and monitoring data. The </w:t>
      </w:r>
      <w:r w:rsidR="003C2AD5">
        <w:rPr>
          <w:rFonts w:ascii="Gill Sans" w:hAnsi="Gill Sans"/>
          <w:color w:val="000000" w:themeColor="text1"/>
          <w:sz w:val="28"/>
          <w:szCs w:val="28"/>
        </w:rPr>
        <w:t>recommended</w:t>
      </w:r>
      <w:r w:rsidR="003C2AD5" w:rsidRPr="6E34A315">
        <w:rPr>
          <w:rFonts w:ascii="Gill Sans" w:hAnsi="Gill Sans"/>
          <w:color w:val="000000" w:themeColor="text1"/>
          <w:sz w:val="28"/>
          <w:szCs w:val="28"/>
        </w:rPr>
        <w:t xml:space="preserve"> </w:t>
      </w:r>
      <w:r w:rsidRPr="6E34A315">
        <w:rPr>
          <w:rFonts w:ascii="Gill Sans" w:hAnsi="Gill Sans"/>
          <w:color w:val="000000" w:themeColor="text1"/>
          <w:sz w:val="28"/>
          <w:szCs w:val="28"/>
        </w:rPr>
        <w:t>option—Option 3—propose</w:t>
      </w:r>
      <w:r w:rsidR="003C2AD5">
        <w:rPr>
          <w:rFonts w:ascii="Gill Sans" w:hAnsi="Gill Sans"/>
          <w:color w:val="000000" w:themeColor="text1"/>
          <w:sz w:val="28"/>
          <w:szCs w:val="28"/>
        </w:rPr>
        <w:t>d</w:t>
      </w:r>
      <w:r w:rsidRPr="6E34A315">
        <w:rPr>
          <w:rFonts w:ascii="Gill Sans" w:hAnsi="Gill Sans"/>
          <w:color w:val="000000" w:themeColor="text1"/>
          <w:sz w:val="28"/>
          <w:szCs w:val="28"/>
        </w:rPr>
        <w:t xml:space="preserve"> making the trial scheme permanent, with adjustments to the location of A</w:t>
      </w:r>
      <w:r w:rsidR="56FA987B" w:rsidRPr="6E34A315">
        <w:rPr>
          <w:rFonts w:ascii="Gill Sans" w:hAnsi="Gill Sans"/>
          <w:color w:val="000000" w:themeColor="text1"/>
          <w:sz w:val="28"/>
          <w:szCs w:val="28"/>
        </w:rPr>
        <w:t xml:space="preserve">utomatic </w:t>
      </w:r>
      <w:r w:rsidRPr="6E34A315">
        <w:rPr>
          <w:rFonts w:ascii="Gill Sans" w:hAnsi="Gill Sans"/>
          <w:color w:val="000000" w:themeColor="text1"/>
          <w:sz w:val="28"/>
          <w:szCs w:val="28"/>
        </w:rPr>
        <w:t>N</w:t>
      </w:r>
      <w:r w:rsidR="56FA987B" w:rsidRPr="6E34A315">
        <w:rPr>
          <w:rFonts w:ascii="Gill Sans" w:hAnsi="Gill Sans"/>
          <w:color w:val="000000" w:themeColor="text1"/>
          <w:sz w:val="28"/>
          <w:szCs w:val="28"/>
        </w:rPr>
        <w:t xml:space="preserve">umber </w:t>
      </w:r>
      <w:r w:rsidRPr="6E34A315">
        <w:rPr>
          <w:rFonts w:ascii="Gill Sans" w:hAnsi="Gill Sans"/>
          <w:color w:val="000000" w:themeColor="text1"/>
          <w:sz w:val="28"/>
          <w:szCs w:val="28"/>
        </w:rPr>
        <w:t>P</w:t>
      </w:r>
      <w:r w:rsidR="56FA987B" w:rsidRPr="6E34A315">
        <w:rPr>
          <w:rFonts w:ascii="Gill Sans" w:hAnsi="Gill Sans"/>
          <w:color w:val="000000" w:themeColor="text1"/>
          <w:sz w:val="28"/>
          <w:szCs w:val="28"/>
        </w:rPr>
        <w:t xml:space="preserve">late </w:t>
      </w:r>
      <w:r w:rsidRPr="6E34A315">
        <w:rPr>
          <w:rFonts w:ascii="Gill Sans" w:hAnsi="Gill Sans"/>
          <w:color w:val="000000" w:themeColor="text1"/>
          <w:sz w:val="28"/>
          <w:szCs w:val="28"/>
        </w:rPr>
        <w:t>R</w:t>
      </w:r>
      <w:r w:rsidR="56FA987B" w:rsidRPr="6E34A315">
        <w:rPr>
          <w:rFonts w:ascii="Gill Sans" w:hAnsi="Gill Sans"/>
          <w:color w:val="000000" w:themeColor="text1"/>
          <w:sz w:val="28"/>
          <w:szCs w:val="28"/>
        </w:rPr>
        <w:t>ecognition (ANPR)</w:t>
      </w:r>
      <w:r w:rsidRPr="6E34A315">
        <w:rPr>
          <w:rFonts w:ascii="Gill Sans" w:hAnsi="Gill Sans"/>
          <w:color w:val="000000" w:themeColor="text1"/>
          <w:sz w:val="28"/>
          <w:szCs w:val="28"/>
        </w:rPr>
        <w:t xml:space="preserve"> filters and revised exemptions</w:t>
      </w:r>
      <w:r w:rsidR="4C82B5CC" w:rsidRPr="6E34A315">
        <w:rPr>
          <w:rFonts w:ascii="Gill Sans" w:hAnsi="Gill Sans"/>
          <w:color w:val="000000" w:themeColor="text1"/>
          <w:sz w:val="28"/>
          <w:szCs w:val="28"/>
        </w:rPr>
        <w:t xml:space="preserve"> (increasing the Blue Badge exemptions to two per person)</w:t>
      </w:r>
      <w:r w:rsidRPr="6E34A315">
        <w:rPr>
          <w:rFonts w:ascii="Gill Sans" w:hAnsi="Gill Sans"/>
          <w:color w:val="000000" w:themeColor="text1"/>
          <w:sz w:val="28"/>
          <w:szCs w:val="28"/>
        </w:rPr>
        <w:t>. No changes are proposed to the hours of operation.</w:t>
      </w:r>
    </w:p>
    <w:p w14:paraId="07A1AC69" w14:textId="77777777" w:rsidR="003C2AD5" w:rsidRPr="00360D93" w:rsidRDefault="003C2AD5" w:rsidP="00360D93">
      <w:pPr>
        <w:pStyle w:val="ListParagraph"/>
        <w:rPr>
          <w:rFonts w:ascii="Gill Sans" w:hAnsi="Gill Sans"/>
          <w:color w:val="000000"/>
          <w:sz w:val="28"/>
          <w:szCs w:val="28"/>
        </w:rPr>
      </w:pPr>
    </w:p>
    <w:p w14:paraId="00F66587" w14:textId="1F19DC85" w:rsidR="003C2AD5" w:rsidRPr="00360D93" w:rsidRDefault="003C2AD5" w:rsidP="003C2AD5">
      <w:pPr>
        <w:pStyle w:val="ListParagraph"/>
        <w:numPr>
          <w:ilvl w:val="1"/>
          <w:numId w:val="6"/>
        </w:numPr>
        <w:spacing w:after="0" w:line="240" w:lineRule="auto"/>
        <w:jc w:val="both"/>
        <w:rPr>
          <w:rFonts w:ascii="Gill Sans" w:hAnsi="Gill Sans"/>
          <w:color w:val="000000"/>
          <w:sz w:val="28"/>
          <w:szCs w:val="28"/>
        </w:rPr>
      </w:pPr>
      <w:r>
        <w:rPr>
          <w:rFonts w:ascii="Gill Sans" w:hAnsi="Gill Sans"/>
          <w:color w:val="000000"/>
          <w:sz w:val="28"/>
          <w:szCs w:val="28"/>
        </w:rPr>
        <w:t>The Leader of the Council</w:t>
      </w:r>
      <w:commentRangeStart w:id="3"/>
      <w:commentRangeStart w:id="4"/>
      <w:r>
        <w:rPr>
          <w:rFonts w:ascii="Gill Sans" w:hAnsi="Gill Sans"/>
          <w:sz w:val="28"/>
          <w:szCs w:val="28"/>
        </w:rPr>
        <w:t xml:space="preserve"> </w:t>
      </w:r>
      <w:commentRangeEnd w:id="3"/>
      <w:r>
        <w:rPr>
          <w:rStyle w:val="CommentReference"/>
          <w:rFonts w:ascii="Gill Sans" w:hAnsi="Gill Sans"/>
          <w:sz w:val="28"/>
          <w:szCs w:val="28"/>
        </w:rPr>
        <w:commentReference w:id="3"/>
      </w:r>
      <w:commentRangeEnd w:id="4"/>
      <w:r w:rsidR="00F42E32">
        <w:rPr>
          <w:rStyle w:val="CommentReference"/>
          <w:rFonts w:ascii="Gill Sans" w:hAnsi="Gill Sans"/>
          <w:sz w:val="28"/>
          <w:szCs w:val="28"/>
        </w:rPr>
        <w:commentReference w:id="4"/>
      </w:r>
      <w:r>
        <w:rPr>
          <w:rFonts w:ascii="Gill Sans" w:hAnsi="Gill Sans"/>
          <w:sz w:val="28"/>
          <w:szCs w:val="28"/>
        </w:rPr>
        <w:t xml:space="preserve">agreed </w:t>
      </w:r>
      <w:r w:rsidRPr="00360D93">
        <w:rPr>
          <w:rFonts w:ascii="Gill Sans" w:hAnsi="Gill Sans"/>
          <w:sz w:val="28"/>
          <w:szCs w:val="28"/>
        </w:rPr>
        <w:t>with the recommendation</w:t>
      </w:r>
      <w:r>
        <w:rPr>
          <w:rFonts w:ascii="Gill Sans" w:hAnsi="Gill Sans"/>
          <w:sz w:val="28"/>
          <w:szCs w:val="28"/>
        </w:rPr>
        <w:t xml:space="preserve"> on </w:t>
      </w:r>
      <w:proofErr w:type="gramStart"/>
      <w:r>
        <w:rPr>
          <w:rFonts w:ascii="Gill Sans" w:hAnsi="Gill Sans"/>
          <w:sz w:val="28"/>
          <w:szCs w:val="28"/>
        </w:rPr>
        <w:t>3 October 2025</w:t>
      </w:r>
      <w:r w:rsidRPr="00360D93">
        <w:rPr>
          <w:rFonts w:ascii="Gill Sans" w:hAnsi="Gill Sans"/>
          <w:sz w:val="28"/>
          <w:szCs w:val="28"/>
        </w:rPr>
        <w:t xml:space="preserve">, </w:t>
      </w:r>
      <w:r>
        <w:rPr>
          <w:rFonts w:ascii="Gill Sans" w:hAnsi="Gill Sans"/>
          <w:sz w:val="28"/>
          <w:szCs w:val="28"/>
        </w:rPr>
        <w:t>and</w:t>
      </w:r>
      <w:proofErr w:type="gramEnd"/>
      <w:r>
        <w:rPr>
          <w:rFonts w:ascii="Gill Sans" w:hAnsi="Gill Sans"/>
          <w:sz w:val="28"/>
          <w:szCs w:val="28"/>
        </w:rPr>
        <w:t xml:space="preserve"> made the strategic</w:t>
      </w:r>
      <w:r w:rsidR="00D60B65">
        <w:rPr>
          <w:rFonts w:ascii="Gill Sans" w:hAnsi="Gill Sans"/>
          <w:sz w:val="28"/>
          <w:szCs w:val="28"/>
        </w:rPr>
        <w:t>-</w:t>
      </w:r>
      <w:r>
        <w:rPr>
          <w:rFonts w:ascii="Gill Sans" w:hAnsi="Gill Sans"/>
          <w:sz w:val="28"/>
          <w:szCs w:val="28"/>
        </w:rPr>
        <w:t xml:space="preserve">level decision to implement the scheme on a permanent basis. This decision was subject to review by the Overview and Scrutiny Subcommittee on 6 November 2025, which </w:t>
      </w:r>
      <w:r w:rsidR="00C546FC" w:rsidRPr="00C546FC">
        <w:rPr>
          <w:rFonts w:ascii="Gill Sans" w:hAnsi="Gill Sans"/>
          <w:sz w:val="28"/>
          <w:szCs w:val="28"/>
        </w:rPr>
        <w:t>the committee agreed with the earlier decision that the scheme be introduced permanently</w:t>
      </w:r>
      <w:r>
        <w:rPr>
          <w:rFonts w:ascii="Gill Sans" w:hAnsi="Gill Sans"/>
          <w:sz w:val="28"/>
          <w:szCs w:val="28"/>
        </w:rPr>
        <w:t xml:space="preserve">. </w:t>
      </w:r>
    </w:p>
    <w:p w14:paraId="110D176D" w14:textId="77777777" w:rsidR="00B43A88" w:rsidRDefault="00B43A88" w:rsidP="00B43A88">
      <w:pPr>
        <w:pStyle w:val="ListParagraph"/>
        <w:rPr>
          <w:rFonts w:ascii="Gill Sans" w:hAnsi="Gill Sans"/>
          <w:color w:val="000000"/>
          <w:sz w:val="28"/>
          <w:szCs w:val="28"/>
        </w:rPr>
      </w:pPr>
    </w:p>
    <w:p w14:paraId="07064E11" w14:textId="46A2177E" w:rsidR="00050125" w:rsidRDefault="00BB7FD3" w:rsidP="00AE2325">
      <w:pPr>
        <w:spacing w:after="0" w:line="240" w:lineRule="auto"/>
        <w:jc w:val="both"/>
        <w:rPr>
          <w:rFonts w:ascii="Gill Sans" w:hAnsi="Gill Sans"/>
          <w:color w:val="000000"/>
          <w:sz w:val="28"/>
          <w:szCs w:val="28"/>
          <w:u w:val="single"/>
        </w:rPr>
      </w:pPr>
      <w:r>
        <w:rPr>
          <w:rFonts w:ascii="Gill Sans" w:hAnsi="Gill Sans"/>
          <w:color w:val="000000"/>
          <w:sz w:val="28"/>
          <w:szCs w:val="28"/>
          <w:u w:val="single"/>
        </w:rPr>
        <w:t>Process and Next Steps</w:t>
      </w:r>
    </w:p>
    <w:p w14:paraId="562767F9" w14:textId="77777777" w:rsidR="00050125" w:rsidRDefault="00050125" w:rsidP="00050125">
      <w:pPr>
        <w:pStyle w:val="ListParagraph"/>
        <w:spacing w:after="0" w:line="240" w:lineRule="auto"/>
        <w:ind w:left="709" w:hanging="709"/>
        <w:jc w:val="both"/>
      </w:pPr>
    </w:p>
    <w:p w14:paraId="35368B36" w14:textId="78487B82" w:rsidR="008E4EAF" w:rsidRPr="006C19AF" w:rsidRDefault="003C2AD5" w:rsidP="006C19AF">
      <w:pPr>
        <w:pStyle w:val="ListParagraph"/>
        <w:numPr>
          <w:ilvl w:val="1"/>
          <w:numId w:val="6"/>
        </w:numPr>
        <w:spacing w:after="0" w:line="240" w:lineRule="auto"/>
        <w:jc w:val="both"/>
        <w:rPr>
          <w:rFonts w:ascii="Gill Sans" w:hAnsi="Gill Sans"/>
          <w:color w:val="000000"/>
          <w:sz w:val="28"/>
          <w:szCs w:val="28"/>
        </w:rPr>
      </w:pPr>
      <w:r>
        <w:rPr>
          <w:rFonts w:ascii="Gill Sans" w:hAnsi="Gill Sans"/>
          <w:color w:val="000000"/>
          <w:sz w:val="28"/>
          <w:szCs w:val="28"/>
        </w:rPr>
        <w:t>This decision is required to give effect to the decision taken by the Council</w:t>
      </w:r>
      <w:r w:rsidR="00D60B65">
        <w:rPr>
          <w:rFonts w:ascii="Gill Sans" w:hAnsi="Gill Sans"/>
          <w:color w:val="000000"/>
          <w:sz w:val="28"/>
          <w:szCs w:val="28"/>
        </w:rPr>
        <w:t xml:space="preserve"> in principle</w:t>
      </w:r>
      <w:r>
        <w:rPr>
          <w:rFonts w:ascii="Gill Sans" w:hAnsi="Gill Sans"/>
          <w:color w:val="000000"/>
          <w:sz w:val="28"/>
          <w:szCs w:val="28"/>
        </w:rPr>
        <w:t xml:space="preserve"> to make the </w:t>
      </w:r>
      <w:r w:rsidR="001D2BDF">
        <w:rPr>
          <w:rFonts w:ascii="Gill Sans" w:hAnsi="Gill Sans"/>
          <w:color w:val="000000"/>
          <w:sz w:val="28"/>
          <w:szCs w:val="28"/>
        </w:rPr>
        <w:t xml:space="preserve">West and East Greenwich Neighbourhood </w:t>
      </w:r>
      <w:r w:rsidR="00D97069">
        <w:rPr>
          <w:rFonts w:ascii="Gill Sans" w:hAnsi="Gill Sans"/>
          <w:color w:val="000000"/>
          <w:sz w:val="28"/>
          <w:szCs w:val="28"/>
        </w:rPr>
        <w:t>M</w:t>
      </w:r>
      <w:r w:rsidR="001D2BDF">
        <w:rPr>
          <w:rFonts w:ascii="Gill Sans" w:hAnsi="Gill Sans"/>
          <w:color w:val="000000"/>
          <w:sz w:val="28"/>
          <w:szCs w:val="28"/>
        </w:rPr>
        <w:t xml:space="preserve">anagement Trial Scheme </w:t>
      </w:r>
      <w:r w:rsidR="00496104">
        <w:rPr>
          <w:rFonts w:ascii="Gill Sans" w:hAnsi="Gill Sans"/>
          <w:color w:val="000000"/>
          <w:sz w:val="28"/>
          <w:szCs w:val="28"/>
        </w:rPr>
        <w:t>permanent</w:t>
      </w:r>
      <w:r>
        <w:rPr>
          <w:rFonts w:ascii="Gill Sans" w:hAnsi="Gill Sans"/>
          <w:color w:val="000000"/>
          <w:sz w:val="28"/>
          <w:szCs w:val="28"/>
        </w:rPr>
        <w:t xml:space="preserve"> by taking the first formal step, </w:t>
      </w:r>
      <w:r>
        <w:rPr>
          <w:rFonts w:ascii="Gill Sans" w:hAnsi="Gill Sans"/>
          <w:color w:val="000000"/>
          <w:sz w:val="28"/>
          <w:szCs w:val="28"/>
        </w:rPr>
        <w:lastRenderedPageBreak/>
        <w:t xml:space="preserve">which is to advertise the making of the traffic management order required to achieve this. </w:t>
      </w:r>
    </w:p>
    <w:p w14:paraId="7912BF9D" w14:textId="08DA0A0F" w:rsidR="004965DC" w:rsidRPr="00107564" w:rsidRDefault="004965DC" w:rsidP="00492E55">
      <w:pPr>
        <w:pStyle w:val="BodyText"/>
        <w:tabs>
          <w:tab w:val="clear" w:pos="9242"/>
        </w:tabs>
        <w:ind w:left="720" w:right="0" w:hanging="720"/>
        <w:rPr>
          <w:rFonts w:ascii="Gill Sans" w:hAnsi="Gill Sans"/>
          <w:sz w:val="28"/>
          <w:szCs w:val="28"/>
        </w:rPr>
      </w:pPr>
    </w:p>
    <w:p w14:paraId="5F4DF374" w14:textId="56E0C87F" w:rsidR="004965DC" w:rsidRPr="00004382" w:rsidRDefault="004965DC" w:rsidP="00004382">
      <w:pPr>
        <w:pStyle w:val="ListParagraph"/>
        <w:numPr>
          <w:ilvl w:val="0"/>
          <w:numId w:val="6"/>
        </w:numPr>
        <w:rPr>
          <w:rFonts w:ascii="Gill Sans" w:hAnsi="Gill Sans"/>
          <w:b/>
          <w:color w:val="000000"/>
          <w:sz w:val="28"/>
          <w:szCs w:val="28"/>
          <w:u w:val="single"/>
        </w:rPr>
      </w:pPr>
      <w:r w:rsidRPr="00004382">
        <w:rPr>
          <w:rFonts w:ascii="Gill Sans" w:hAnsi="Gill Sans"/>
          <w:b/>
          <w:color w:val="000000"/>
          <w:sz w:val="28"/>
          <w:szCs w:val="28"/>
          <w:u w:val="single"/>
        </w:rPr>
        <w:t>Available Options</w:t>
      </w:r>
    </w:p>
    <w:p w14:paraId="0CDCA7D9" w14:textId="77777777" w:rsidR="00661F38" w:rsidRPr="00B940B2" w:rsidRDefault="00661F38" w:rsidP="00661F38">
      <w:pPr>
        <w:pStyle w:val="ListParagraph"/>
        <w:rPr>
          <w:rFonts w:ascii="Gill Sans" w:hAnsi="Gill Sans"/>
          <w:b/>
          <w:sz w:val="28"/>
          <w:szCs w:val="28"/>
          <w:u w:val="single"/>
        </w:rPr>
      </w:pPr>
    </w:p>
    <w:p w14:paraId="1507F572" w14:textId="679EF0C7" w:rsidR="00661F38" w:rsidRPr="00004382" w:rsidRDefault="00661F38" w:rsidP="00004382">
      <w:pPr>
        <w:pStyle w:val="ListParagraph"/>
        <w:numPr>
          <w:ilvl w:val="1"/>
          <w:numId w:val="6"/>
        </w:numPr>
        <w:spacing w:after="0" w:line="240" w:lineRule="auto"/>
        <w:jc w:val="both"/>
        <w:rPr>
          <w:rFonts w:ascii="Gill Sans" w:hAnsi="Gill Sans"/>
          <w:color w:val="000000"/>
          <w:sz w:val="28"/>
          <w:szCs w:val="28"/>
        </w:rPr>
      </w:pPr>
      <w:r w:rsidRPr="00004382">
        <w:rPr>
          <w:rFonts w:ascii="Gill Sans" w:hAnsi="Gill Sans"/>
          <w:color w:val="000000"/>
          <w:sz w:val="28"/>
          <w:szCs w:val="28"/>
        </w:rPr>
        <w:t>The options available are:</w:t>
      </w:r>
    </w:p>
    <w:p w14:paraId="6D5FC1F2" w14:textId="77777777" w:rsidR="00661F38" w:rsidRDefault="00661F38" w:rsidP="00661F38">
      <w:pPr>
        <w:pStyle w:val="ListParagraph"/>
        <w:spacing w:after="0" w:line="240" w:lineRule="auto"/>
        <w:ind w:left="567"/>
        <w:jc w:val="both"/>
        <w:rPr>
          <w:rFonts w:ascii="Gill Sans" w:hAnsi="Gill Sans"/>
          <w:sz w:val="28"/>
          <w:szCs w:val="28"/>
        </w:rPr>
      </w:pPr>
    </w:p>
    <w:p w14:paraId="4276DAF9" w14:textId="306A4176" w:rsidR="00530899" w:rsidRPr="00277B2B" w:rsidRDefault="00661F38" w:rsidP="00050125">
      <w:pPr>
        <w:pStyle w:val="ListParagraph"/>
        <w:numPr>
          <w:ilvl w:val="2"/>
          <w:numId w:val="23"/>
        </w:numPr>
        <w:spacing w:after="0" w:line="240" w:lineRule="auto"/>
        <w:jc w:val="both"/>
        <w:rPr>
          <w:rFonts w:ascii="Gill Sans" w:hAnsi="Gill Sans"/>
          <w:sz w:val="28"/>
          <w:szCs w:val="28"/>
        </w:rPr>
      </w:pPr>
      <w:r w:rsidRPr="005668CC">
        <w:rPr>
          <w:rFonts w:ascii="Gill Sans" w:hAnsi="Gill Sans"/>
          <w:sz w:val="28"/>
          <w:szCs w:val="28"/>
          <w:u w:val="single"/>
        </w:rPr>
        <w:t>Option 1</w:t>
      </w:r>
      <w:r w:rsidRPr="00FD3EB0">
        <w:rPr>
          <w:rFonts w:ascii="Gill Sans" w:hAnsi="Gill Sans"/>
          <w:sz w:val="28"/>
          <w:szCs w:val="28"/>
        </w:rPr>
        <w:t xml:space="preserve"> </w:t>
      </w:r>
      <w:r w:rsidR="001966A9">
        <w:rPr>
          <w:rFonts w:ascii="Gill Sans" w:hAnsi="Gill Sans"/>
          <w:sz w:val="28"/>
          <w:szCs w:val="28"/>
        </w:rPr>
        <w:t>–</w:t>
      </w:r>
      <w:r w:rsidRPr="00FD3EB0">
        <w:rPr>
          <w:rFonts w:ascii="Gill Sans" w:hAnsi="Gill Sans"/>
          <w:sz w:val="28"/>
          <w:szCs w:val="28"/>
        </w:rPr>
        <w:t xml:space="preserve"> </w:t>
      </w:r>
      <w:r w:rsidR="00530899" w:rsidRPr="00277B2B">
        <w:rPr>
          <w:rFonts w:ascii="Gill Sans" w:hAnsi="Gill Sans"/>
          <w:sz w:val="28"/>
          <w:szCs w:val="28"/>
        </w:rPr>
        <w:t xml:space="preserve">Agree to advertise the TMO and to consult statutory consultees and </w:t>
      </w:r>
      <w:r w:rsidR="00277B2B">
        <w:rPr>
          <w:rFonts w:ascii="Gill Sans" w:hAnsi="Gill Sans"/>
          <w:sz w:val="28"/>
          <w:szCs w:val="28"/>
        </w:rPr>
        <w:t xml:space="preserve">the public </w:t>
      </w:r>
    </w:p>
    <w:p w14:paraId="64497596" w14:textId="77777777" w:rsidR="00050125" w:rsidRDefault="00050125" w:rsidP="00277B2B">
      <w:pPr>
        <w:pStyle w:val="ListParagraph"/>
        <w:spacing w:after="0" w:line="240" w:lineRule="auto"/>
        <w:jc w:val="both"/>
        <w:rPr>
          <w:rFonts w:ascii="Gill Sans" w:hAnsi="Gill Sans"/>
          <w:sz w:val="28"/>
          <w:szCs w:val="28"/>
        </w:rPr>
      </w:pPr>
    </w:p>
    <w:p w14:paraId="741DC192" w14:textId="67F2F100" w:rsidR="00530899" w:rsidRPr="00F54928" w:rsidRDefault="00530899" w:rsidP="00277B2B">
      <w:pPr>
        <w:pStyle w:val="ListParagraph"/>
        <w:spacing w:after="0" w:line="240" w:lineRule="auto"/>
        <w:jc w:val="both"/>
        <w:rPr>
          <w:rFonts w:ascii="Gill Sans" w:hAnsi="Gill Sans"/>
          <w:sz w:val="28"/>
          <w:szCs w:val="28"/>
        </w:rPr>
      </w:pPr>
      <w:r w:rsidRPr="00F54928">
        <w:rPr>
          <w:rFonts w:ascii="Gill Sans" w:hAnsi="Gill Sans"/>
          <w:sz w:val="28"/>
          <w:szCs w:val="28"/>
        </w:rPr>
        <w:t xml:space="preserve">The Council could agree to advertise the TMO necessary for making the proposals. This would enable </w:t>
      </w:r>
      <w:r w:rsidR="00277B2B">
        <w:rPr>
          <w:rFonts w:ascii="Gill Sans" w:hAnsi="Gill Sans"/>
          <w:sz w:val="28"/>
          <w:szCs w:val="28"/>
        </w:rPr>
        <w:t>members of the public</w:t>
      </w:r>
      <w:r w:rsidRPr="00F54928">
        <w:rPr>
          <w:rFonts w:ascii="Gill Sans" w:hAnsi="Gill Sans"/>
          <w:sz w:val="28"/>
          <w:szCs w:val="28"/>
        </w:rPr>
        <w:t xml:space="preserve"> and statutory consultees to comment on the proposals and for the Council to respond to any objections before proceeding to decide </w:t>
      </w:r>
      <w:proofErr w:type="gramStart"/>
      <w:r w:rsidRPr="00F54928">
        <w:rPr>
          <w:rFonts w:ascii="Gill Sans" w:hAnsi="Gill Sans"/>
          <w:sz w:val="28"/>
          <w:szCs w:val="28"/>
        </w:rPr>
        <w:t>whether</w:t>
      </w:r>
      <w:r>
        <w:rPr>
          <w:rFonts w:ascii="Gill Sans" w:hAnsi="Gill Sans"/>
          <w:sz w:val="28"/>
          <w:szCs w:val="28"/>
        </w:rPr>
        <w:t xml:space="preserve"> or not</w:t>
      </w:r>
      <w:proofErr w:type="gramEnd"/>
      <w:r w:rsidRPr="00F54928">
        <w:rPr>
          <w:rFonts w:ascii="Gill Sans" w:hAnsi="Gill Sans"/>
          <w:sz w:val="28"/>
          <w:szCs w:val="28"/>
        </w:rPr>
        <w:t xml:space="preserve"> to make the </w:t>
      </w:r>
      <w:r w:rsidR="00D97069">
        <w:rPr>
          <w:rFonts w:ascii="Gill Sans" w:hAnsi="Gill Sans"/>
          <w:sz w:val="28"/>
          <w:szCs w:val="28"/>
        </w:rPr>
        <w:t xml:space="preserve">West and East Greenwich Neighbourhood Management </w:t>
      </w:r>
      <w:r w:rsidR="00A839CF">
        <w:rPr>
          <w:rFonts w:ascii="Gill Sans" w:hAnsi="Gill Sans"/>
          <w:sz w:val="28"/>
          <w:szCs w:val="28"/>
        </w:rPr>
        <w:t>T</w:t>
      </w:r>
      <w:r w:rsidR="00D97069">
        <w:rPr>
          <w:rFonts w:ascii="Gill Sans" w:hAnsi="Gill Sans"/>
          <w:sz w:val="28"/>
          <w:szCs w:val="28"/>
        </w:rPr>
        <w:t xml:space="preserve">rial Scheme permanent. </w:t>
      </w:r>
    </w:p>
    <w:p w14:paraId="19ED9901" w14:textId="77777777" w:rsidR="00661F38" w:rsidRPr="00EF2427" w:rsidRDefault="00661F38" w:rsidP="00661F38">
      <w:pPr>
        <w:pStyle w:val="ListBullet"/>
        <w:numPr>
          <w:ilvl w:val="0"/>
          <w:numId w:val="0"/>
        </w:numPr>
        <w:spacing w:after="0" w:line="240" w:lineRule="auto"/>
        <w:jc w:val="both"/>
        <w:rPr>
          <w:rFonts w:ascii="Gill Sans" w:hAnsi="Gill Sans"/>
          <w:sz w:val="28"/>
          <w:szCs w:val="28"/>
        </w:rPr>
      </w:pPr>
    </w:p>
    <w:p w14:paraId="0A8160B7" w14:textId="77777777" w:rsidR="00530899" w:rsidRDefault="00661F38" w:rsidP="00050125">
      <w:pPr>
        <w:pStyle w:val="ListParagraph"/>
        <w:numPr>
          <w:ilvl w:val="2"/>
          <w:numId w:val="23"/>
        </w:numPr>
        <w:spacing w:after="0" w:line="240" w:lineRule="auto"/>
        <w:jc w:val="both"/>
        <w:rPr>
          <w:rFonts w:ascii="Gill Sans" w:hAnsi="Gill Sans"/>
          <w:sz w:val="28"/>
          <w:szCs w:val="28"/>
        </w:rPr>
      </w:pPr>
      <w:r w:rsidRPr="008C540C">
        <w:rPr>
          <w:rFonts w:ascii="Gill Sans" w:hAnsi="Gill Sans"/>
          <w:sz w:val="28"/>
          <w:szCs w:val="28"/>
          <w:u w:val="single"/>
        </w:rPr>
        <w:t>Option 2</w:t>
      </w:r>
      <w:r w:rsidRPr="00FA36C9">
        <w:rPr>
          <w:rFonts w:ascii="Gill Sans" w:hAnsi="Gill Sans"/>
          <w:sz w:val="28"/>
          <w:szCs w:val="28"/>
        </w:rPr>
        <w:t xml:space="preserve"> - </w:t>
      </w:r>
      <w:r w:rsidRPr="008C540C">
        <w:rPr>
          <w:rFonts w:ascii="Gill Sans" w:hAnsi="Gill Sans"/>
          <w:sz w:val="28"/>
          <w:szCs w:val="28"/>
        </w:rPr>
        <w:t xml:space="preserve">Do </w:t>
      </w:r>
      <w:r w:rsidR="00530899" w:rsidRPr="008C540C">
        <w:rPr>
          <w:rFonts w:ascii="Gill Sans" w:hAnsi="Gill Sans"/>
          <w:sz w:val="28"/>
          <w:szCs w:val="28"/>
        </w:rPr>
        <w:t>nothing</w:t>
      </w:r>
    </w:p>
    <w:p w14:paraId="2E4D5411" w14:textId="77777777" w:rsidR="00A839CF" w:rsidRPr="00736915" w:rsidRDefault="00A839CF" w:rsidP="00A839CF">
      <w:pPr>
        <w:pStyle w:val="ListParagraph"/>
        <w:spacing w:after="0" w:line="240" w:lineRule="auto"/>
        <w:jc w:val="both"/>
        <w:rPr>
          <w:rFonts w:ascii="Gill Sans" w:hAnsi="Gill Sans"/>
          <w:sz w:val="28"/>
          <w:szCs w:val="28"/>
        </w:rPr>
      </w:pPr>
    </w:p>
    <w:p w14:paraId="7030D383" w14:textId="64B215A4" w:rsidR="004965DC" w:rsidRDefault="00530899" w:rsidP="00050125">
      <w:pPr>
        <w:pStyle w:val="ListParagraph"/>
        <w:spacing w:after="0" w:line="240" w:lineRule="auto"/>
        <w:jc w:val="both"/>
        <w:rPr>
          <w:rFonts w:ascii="Gill Sans" w:hAnsi="Gill Sans"/>
          <w:sz w:val="28"/>
          <w:szCs w:val="28"/>
        </w:rPr>
      </w:pPr>
      <w:r w:rsidRPr="00530899">
        <w:rPr>
          <w:rFonts w:ascii="Gill Sans" w:hAnsi="Gill Sans"/>
          <w:sz w:val="28"/>
          <w:szCs w:val="28"/>
        </w:rPr>
        <w:t xml:space="preserve">The Council could choose not to advertise the TMO necessary for </w:t>
      </w:r>
      <w:r w:rsidR="00D97069">
        <w:rPr>
          <w:rFonts w:ascii="Gill Sans" w:hAnsi="Gill Sans"/>
          <w:sz w:val="28"/>
          <w:szCs w:val="28"/>
        </w:rPr>
        <w:t xml:space="preserve">making the West and East Greenwich Neighbourhood Management </w:t>
      </w:r>
      <w:r w:rsidR="00A839CF">
        <w:rPr>
          <w:rFonts w:ascii="Gill Sans" w:hAnsi="Gill Sans"/>
          <w:sz w:val="28"/>
          <w:szCs w:val="28"/>
        </w:rPr>
        <w:t>T</w:t>
      </w:r>
      <w:r w:rsidR="00D97069">
        <w:rPr>
          <w:rFonts w:ascii="Gill Sans" w:hAnsi="Gill Sans"/>
          <w:sz w:val="28"/>
          <w:szCs w:val="28"/>
        </w:rPr>
        <w:t>rial Scheme permanent</w:t>
      </w:r>
      <w:r w:rsidR="00A839CF">
        <w:rPr>
          <w:rFonts w:ascii="Gill Sans" w:hAnsi="Gill Sans"/>
          <w:sz w:val="28"/>
          <w:szCs w:val="28"/>
        </w:rPr>
        <w:t>.</w:t>
      </w:r>
      <w:r w:rsidR="00B8371C">
        <w:rPr>
          <w:rFonts w:ascii="Gill Sans" w:hAnsi="Gill Sans"/>
          <w:sz w:val="28"/>
          <w:szCs w:val="28"/>
        </w:rPr>
        <w:t xml:space="preserve"> </w:t>
      </w:r>
      <w:r w:rsidRPr="00530899">
        <w:rPr>
          <w:rFonts w:ascii="Gill Sans" w:hAnsi="Gill Sans"/>
          <w:sz w:val="28"/>
          <w:szCs w:val="28"/>
        </w:rPr>
        <w:t xml:space="preserve">This would result in </w:t>
      </w:r>
      <w:r w:rsidR="00B8371C">
        <w:rPr>
          <w:rFonts w:ascii="Gill Sans" w:hAnsi="Gill Sans"/>
          <w:sz w:val="28"/>
          <w:szCs w:val="28"/>
        </w:rPr>
        <w:t>the current trial scheme to be removed,</w:t>
      </w:r>
      <w:r w:rsidR="00187926">
        <w:rPr>
          <w:rFonts w:ascii="Gill Sans" w:hAnsi="Gill Sans"/>
          <w:sz w:val="28"/>
          <w:szCs w:val="28"/>
        </w:rPr>
        <w:t xml:space="preserve"> the road</w:t>
      </w:r>
      <w:r w:rsidR="00A86415">
        <w:rPr>
          <w:rFonts w:ascii="Gill Sans" w:hAnsi="Gill Sans"/>
          <w:sz w:val="28"/>
          <w:szCs w:val="28"/>
        </w:rPr>
        <w:t xml:space="preserve">s situation must revert to its previous legal stage, </w:t>
      </w:r>
      <w:r w:rsidR="00B8371C">
        <w:rPr>
          <w:rFonts w:ascii="Gill Sans" w:hAnsi="Gill Sans"/>
          <w:sz w:val="28"/>
          <w:szCs w:val="28"/>
        </w:rPr>
        <w:t xml:space="preserve"> </w:t>
      </w:r>
      <w:r w:rsidRPr="00530899">
        <w:rPr>
          <w:rFonts w:ascii="Gill Sans" w:hAnsi="Gill Sans"/>
          <w:sz w:val="28"/>
          <w:szCs w:val="28"/>
        </w:rPr>
        <w:t xml:space="preserve">the programme not being delivered and the Council not progressing its objectives of </w:t>
      </w:r>
      <w:r w:rsidR="006764FC">
        <w:rPr>
          <w:rFonts w:ascii="Gill Sans" w:hAnsi="Gill Sans"/>
          <w:sz w:val="28"/>
          <w:szCs w:val="28"/>
        </w:rPr>
        <w:t xml:space="preserve">supporting the Council’s Carbon Neutral Plan transport commitments </w:t>
      </w:r>
      <w:r w:rsidR="000656A2">
        <w:rPr>
          <w:rFonts w:ascii="Gill Sans" w:hAnsi="Gill Sans"/>
          <w:sz w:val="28"/>
          <w:szCs w:val="28"/>
        </w:rPr>
        <w:t>b</w:t>
      </w:r>
      <w:r w:rsidR="006764FC">
        <w:rPr>
          <w:rFonts w:ascii="Gill Sans" w:hAnsi="Gill Sans"/>
          <w:sz w:val="28"/>
          <w:szCs w:val="28"/>
        </w:rPr>
        <w:t>y reducing through-traffic, improving</w:t>
      </w:r>
      <w:r w:rsidR="000656A2">
        <w:rPr>
          <w:rFonts w:ascii="Gill Sans" w:hAnsi="Gill Sans"/>
          <w:sz w:val="28"/>
          <w:szCs w:val="28"/>
        </w:rPr>
        <w:t xml:space="preserve"> conditions for walking and cycling, and discouraging short cart trips. </w:t>
      </w:r>
      <w:r w:rsidRPr="00530899">
        <w:rPr>
          <w:rFonts w:ascii="Gill Sans" w:hAnsi="Gill Sans"/>
          <w:sz w:val="28"/>
          <w:szCs w:val="28"/>
        </w:rPr>
        <w:t xml:space="preserve"> </w:t>
      </w:r>
    </w:p>
    <w:p w14:paraId="16D59576" w14:textId="77777777" w:rsidR="008B5EC1" w:rsidRDefault="008B5EC1" w:rsidP="00050125">
      <w:pPr>
        <w:pStyle w:val="ListParagraph"/>
        <w:spacing w:after="0" w:line="240" w:lineRule="auto"/>
        <w:jc w:val="both"/>
        <w:rPr>
          <w:rFonts w:ascii="Gill Sans" w:hAnsi="Gill Sans"/>
          <w:sz w:val="28"/>
          <w:szCs w:val="28"/>
        </w:rPr>
      </w:pPr>
    </w:p>
    <w:p w14:paraId="595C6FB5" w14:textId="0B9D0054" w:rsidR="004965DC" w:rsidRPr="00004382" w:rsidRDefault="004965DC" w:rsidP="00004382">
      <w:pPr>
        <w:pStyle w:val="ListParagraph"/>
        <w:numPr>
          <w:ilvl w:val="0"/>
          <w:numId w:val="6"/>
        </w:numPr>
        <w:rPr>
          <w:rFonts w:ascii="Gill Sans" w:hAnsi="Gill Sans"/>
          <w:b/>
          <w:color w:val="000000"/>
          <w:sz w:val="28"/>
          <w:szCs w:val="28"/>
          <w:u w:val="single"/>
        </w:rPr>
      </w:pPr>
      <w:r w:rsidRPr="00004382">
        <w:rPr>
          <w:rFonts w:ascii="Gill Sans" w:hAnsi="Gill Sans"/>
          <w:b/>
          <w:color w:val="000000"/>
          <w:sz w:val="28"/>
          <w:szCs w:val="28"/>
          <w:u w:val="single"/>
        </w:rPr>
        <w:t xml:space="preserve">Preferred Option </w:t>
      </w:r>
    </w:p>
    <w:p w14:paraId="3C0480DE" w14:textId="77777777" w:rsidR="00050125" w:rsidRPr="00050125" w:rsidRDefault="00050125" w:rsidP="00050125">
      <w:pPr>
        <w:pStyle w:val="ListParagraph"/>
        <w:ind w:left="375"/>
        <w:rPr>
          <w:rFonts w:ascii="Gill Sans" w:hAnsi="Gill Sans"/>
          <w:b/>
          <w:sz w:val="28"/>
          <w:szCs w:val="28"/>
        </w:rPr>
      </w:pPr>
    </w:p>
    <w:p w14:paraId="38A54FC4" w14:textId="5091190F" w:rsidR="004965DC" w:rsidRPr="00C66263" w:rsidRDefault="00F079D3" w:rsidP="00C66263">
      <w:pPr>
        <w:pStyle w:val="ListParagraph"/>
        <w:numPr>
          <w:ilvl w:val="1"/>
          <w:numId w:val="6"/>
        </w:numPr>
        <w:spacing w:after="0" w:line="240" w:lineRule="auto"/>
        <w:jc w:val="both"/>
        <w:rPr>
          <w:rFonts w:ascii="Gill Sans" w:hAnsi="Gill Sans"/>
          <w:color w:val="000000"/>
          <w:sz w:val="28"/>
          <w:szCs w:val="28"/>
        </w:rPr>
      </w:pPr>
      <w:r w:rsidRPr="00C66263">
        <w:rPr>
          <w:rFonts w:ascii="Gill Sans" w:hAnsi="Gill Sans"/>
          <w:color w:val="000000"/>
          <w:sz w:val="28"/>
          <w:szCs w:val="28"/>
        </w:rPr>
        <w:t xml:space="preserve">The preferred option is Option 1: </w:t>
      </w:r>
      <w:r w:rsidR="00530899" w:rsidRPr="00C66263">
        <w:rPr>
          <w:rFonts w:ascii="Gill Sans" w:hAnsi="Gill Sans"/>
          <w:b/>
          <w:bCs/>
          <w:color w:val="000000"/>
          <w:sz w:val="28"/>
          <w:szCs w:val="28"/>
        </w:rPr>
        <w:t>Agree to advertise the TMO</w:t>
      </w:r>
      <w:r w:rsidR="00836D36">
        <w:rPr>
          <w:rFonts w:ascii="Gill Sans" w:hAnsi="Gill Sans"/>
          <w:b/>
          <w:bCs/>
          <w:color w:val="000000"/>
          <w:sz w:val="28"/>
          <w:szCs w:val="28"/>
        </w:rPr>
        <w:t xml:space="preserve"> for making the West and East Greenwich Neighbourhood Trial Scheme permanent</w:t>
      </w:r>
      <w:r w:rsidR="00530899" w:rsidRPr="00C66263">
        <w:rPr>
          <w:rFonts w:ascii="Gill Sans" w:hAnsi="Gill Sans"/>
          <w:b/>
          <w:bCs/>
          <w:color w:val="000000"/>
          <w:sz w:val="28"/>
          <w:szCs w:val="28"/>
        </w:rPr>
        <w:t xml:space="preserve"> and to consult statutory consultees and residents.</w:t>
      </w:r>
    </w:p>
    <w:p w14:paraId="28524D89" w14:textId="77777777" w:rsidR="008E4EAF" w:rsidRPr="00665D29" w:rsidRDefault="008E4EAF" w:rsidP="00050125">
      <w:pPr>
        <w:pStyle w:val="ListParagraph"/>
        <w:ind w:hanging="720"/>
        <w:rPr>
          <w:rFonts w:ascii="Arial" w:hAnsi="Arial" w:cs="Arial"/>
        </w:rPr>
      </w:pPr>
    </w:p>
    <w:p w14:paraId="358BA190" w14:textId="7D0F7C61" w:rsidR="004965DC" w:rsidRPr="00C66263" w:rsidRDefault="004965DC" w:rsidP="00C66263">
      <w:pPr>
        <w:pStyle w:val="ListParagraph"/>
        <w:numPr>
          <w:ilvl w:val="0"/>
          <w:numId w:val="6"/>
        </w:numPr>
        <w:rPr>
          <w:rFonts w:ascii="Gill Sans" w:hAnsi="Gill Sans"/>
          <w:b/>
          <w:color w:val="000000"/>
          <w:sz w:val="28"/>
          <w:szCs w:val="28"/>
          <w:u w:val="single"/>
        </w:rPr>
      </w:pPr>
      <w:r w:rsidRPr="00C66263">
        <w:rPr>
          <w:rFonts w:ascii="Gill Sans" w:hAnsi="Gill Sans"/>
          <w:b/>
          <w:color w:val="000000"/>
          <w:sz w:val="28"/>
          <w:szCs w:val="28"/>
          <w:u w:val="single"/>
        </w:rPr>
        <w:t>Reasons for Recommendations</w:t>
      </w:r>
    </w:p>
    <w:p w14:paraId="2B6E6126" w14:textId="77777777" w:rsidR="008E4EAF" w:rsidRPr="008E4EAF" w:rsidRDefault="008E4EAF" w:rsidP="00050125">
      <w:pPr>
        <w:pStyle w:val="ListParagraph"/>
        <w:tabs>
          <w:tab w:val="left" w:pos="851"/>
          <w:tab w:val="left" w:pos="1260"/>
        </w:tabs>
        <w:ind w:hanging="720"/>
        <w:rPr>
          <w:rFonts w:ascii="Gill Sans" w:hAnsi="Gill Sans" w:cs="Arial"/>
          <w:b/>
          <w:sz w:val="28"/>
          <w:szCs w:val="28"/>
          <w:u w:val="single"/>
        </w:rPr>
      </w:pPr>
    </w:p>
    <w:p w14:paraId="056FA32D" w14:textId="3F5F7368" w:rsidR="00410219" w:rsidRPr="00050125" w:rsidRDefault="00410219" w:rsidP="00C66263">
      <w:pPr>
        <w:pStyle w:val="ListParagraph"/>
        <w:numPr>
          <w:ilvl w:val="1"/>
          <w:numId w:val="6"/>
        </w:numPr>
        <w:spacing w:after="0" w:line="240" w:lineRule="auto"/>
        <w:jc w:val="both"/>
        <w:rPr>
          <w:rFonts w:ascii="Gill Sans" w:hAnsi="Gill Sans"/>
          <w:color w:val="000000"/>
          <w:sz w:val="28"/>
          <w:szCs w:val="28"/>
        </w:rPr>
      </w:pPr>
      <w:r w:rsidRPr="00410219">
        <w:rPr>
          <w:rFonts w:ascii="Gill Sans" w:hAnsi="Gill Sans"/>
          <w:color w:val="000000"/>
          <w:sz w:val="28"/>
          <w:szCs w:val="28"/>
        </w:rPr>
        <w:t xml:space="preserve">Advertising the TMOs is a statutory requirement that the Council must fulfil </w:t>
      </w:r>
      <w:proofErr w:type="gramStart"/>
      <w:r w:rsidRPr="00410219">
        <w:rPr>
          <w:rFonts w:ascii="Gill Sans" w:hAnsi="Gill Sans"/>
          <w:color w:val="000000"/>
          <w:sz w:val="28"/>
          <w:szCs w:val="28"/>
        </w:rPr>
        <w:t>in order to</w:t>
      </w:r>
      <w:proofErr w:type="gramEnd"/>
      <w:r w:rsidRPr="00410219">
        <w:rPr>
          <w:rFonts w:ascii="Gill Sans" w:hAnsi="Gill Sans"/>
          <w:color w:val="000000"/>
          <w:sz w:val="28"/>
          <w:szCs w:val="28"/>
        </w:rPr>
        <w:t xml:space="preserve"> </w:t>
      </w:r>
      <w:r>
        <w:rPr>
          <w:rFonts w:ascii="Gill Sans" w:hAnsi="Gill Sans"/>
          <w:color w:val="000000"/>
          <w:sz w:val="28"/>
          <w:szCs w:val="28"/>
        </w:rPr>
        <w:t xml:space="preserve">introduce the TMO. </w:t>
      </w:r>
      <w:r w:rsidRPr="00050125">
        <w:rPr>
          <w:rFonts w:ascii="Gill Sans" w:hAnsi="Gill Sans"/>
          <w:color w:val="000000"/>
          <w:sz w:val="28"/>
          <w:szCs w:val="28"/>
        </w:rPr>
        <w:t xml:space="preserve">This allows representations to be made in support and in opposition to the scheme as part of the statutory consultation by residents, local stakeholders and statutory consultees </w:t>
      </w:r>
      <w:r w:rsidRPr="00050125">
        <w:rPr>
          <w:rFonts w:ascii="Gill Sans" w:hAnsi="Gill Sans"/>
          <w:color w:val="000000"/>
          <w:sz w:val="28"/>
          <w:szCs w:val="28"/>
        </w:rPr>
        <w:lastRenderedPageBreak/>
        <w:t xml:space="preserve">such as the emergency services. Amendments to the scheme can be considered </w:t>
      </w:r>
      <w:proofErr w:type="gramStart"/>
      <w:r w:rsidRPr="00050125">
        <w:rPr>
          <w:rFonts w:ascii="Gill Sans" w:hAnsi="Gill Sans"/>
          <w:color w:val="000000"/>
          <w:sz w:val="28"/>
          <w:szCs w:val="28"/>
        </w:rPr>
        <w:t>as a result of</w:t>
      </w:r>
      <w:proofErr w:type="gramEnd"/>
      <w:r w:rsidRPr="00050125">
        <w:rPr>
          <w:rFonts w:ascii="Gill Sans" w:hAnsi="Gill Sans"/>
          <w:color w:val="000000"/>
          <w:sz w:val="28"/>
          <w:szCs w:val="28"/>
        </w:rPr>
        <w:t xml:space="preserve"> this feedback.</w:t>
      </w:r>
    </w:p>
    <w:p w14:paraId="26D39BA3" w14:textId="77777777" w:rsidR="00410219" w:rsidRPr="00410219" w:rsidRDefault="00410219" w:rsidP="00050125">
      <w:pPr>
        <w:pStyle w:val="ListParagraph"/>
        <w:tabs>
          <w:tab w:val="left" w:pos="851"/>
          <w:tab w:val="left" w:pos="1260"/>
        </w:tabs>
        <w:spacing w:after="0" w:line="240" w:lineRule="auto"/>
        <w:ind w:hanging="720"/>
        <w:jc w:val="both"/>
        <w:rPr>
          <w:rFonts w:ascii="Gill Sans" w:hAnsi="Gill Sans"/>
          <w:color w:val="000000"/>
          <w:sz w:val="28"/>
          <w:szCs w:val="28"/>
        </w:rPr>
      </w:pPr>
    </w:p>
    <w:p w14:paraId="58A8DA3A" w14:textId="54A0B0B0" w:rsidR="00410219" w:rsidRDefault="00410219" w:rsidP="00C66263">
      <w:pPr>
        <w:pStyle w:val="ListParagraph"/>
        <w:numPr>
          <w:ilvl w:val="1"/>
          <w:numId w:val="6"/>
        </w:numPr>
        <w:spacing w:after="0" w:line="240" w:lineRule="auto"/>
        <w:jc w:val="both"/>
        <w:rPr>
          <w:rFonts w:ascii="Gill Sans" w:hAnsi="Gill Sans"/>
          <w:color w:val="000000"/>
          <w:sz w:val="28"/>
          <w:szCs w:val="28"/>
        </w:rPr>
      </w:pPr>
      <w:r w:rsidRPr="00410219">
        <w:rPr>
          <w:rFonts w:ascii="Gill Sans" w:hAnsi="Gill Sans"/>
          <w:color w:val="000000"/>
          <w:sz w:val="28"/>
          <w:szCs w:val="28"/>
        </w:rPr>
        <w:t xml:space="preserve">As set out in </w:t>
      </w:r>
      <w:r>
        <w:rPr>
          <w:rFonts w:ascii="Gill Sans" w:hAnsi="Gill Sans"/>
          <w:color w:val="000000"/>
          <w:sz w:val="28"/>
          <w:szCs w:val="28"/>
        </w:rPr>
        <w:t>above</w:t>
      </w:r>
      <w:r w:rsidRPr="00410219">
        <w:rPr>
          <w:rFonts w:ascii="Gill Sans" w:hAnsi="Gill Sans"/>
          <w:color w:val="000000"/>
          <w:sz w:val="28"/>
          <w:szCs w:val="28"/>
        </w:rPr>
        <w:t>, any objections deemed considered to be substantial, material, or significant will require a further decision to be taken by the Cabinet Member for Climate Action, Sustainability and Transport before the scheme could progress</w:t>
      </w:r>
      <w:r w:rsidR="003C2AD5">
        <w:rPr>
          <w:rFonts w:ascii="Gill Sans" w:hAnsi="Gill Sans"/>
          <w:color w:val="000000"/>
          <w:sz w:val="28"/>
          <w:szCs w:val="28"/>
        </w:rPr>
        <w:t xml:space="preserve"> and the TMO finally be made</w:t>
      </w:r>
      <w:r w:rsidRPr="00410219">
        <w:rPr>
          <w:rFonts w:ascii="Gill Sans" w:hAnsi="Gill Sans"/>
          <w:color w:val="000000"/>
          <w:sz w:val="28"/>
          <w:szCs w:val="28"/>
        </w:rPr>
        <w:t xml:space="preserve">. This process enables the Council to </w:t>
      </w:r>
      <w:r w:rsidR="003C2AD5">
        <w:rPr>
          <w:rFonts w:ascii="Gill Sans" w:hAnsi="Gill Sans"/>
          <w:color w:val="000000"/>
          <w:sz w:val="28"/>
          <w:szCs w:val="28"/>
        </w:rPr>
        <w:t xml:space="preserve">ensure that the proposed measures are robust as possible, </w:t>
      </w:r>
      <w:r w:rsidRPr="00410219">
        <w:rPr>
          <w:rFonts w:ascii="Gill Sans" w:hAnsi="Gill Sans"/>
          <w:color w:val="000000"/>
          <w:sz w:val="28"/>
          <w:szCs w:val="28"/>
        </w:rPr>
        <w:t>ascertain that best value is delivered, and equal opportunities are adhered</w:t>
      </w:r>
      <w:r>
        <w:rPr>
          <w:rFonts w:ascii="Gill Sans" w:hAnsi="Gill Sans"/>
          <w:color w:val="000000"/>
          <w:sz w:val="28"/>
          <w:szCs w:val="28"/>
        </w:rPr>
        <w:t xml:space="preserve"> to</w:t>
      </w:r>
      <w:r w:rsidR="00D40F71">
        <w:rPr>
          <w:rFonts w:ascii="Gill Sans" w:hAnsi="Gill Sans"/>
          <w:color w:val="000000"/>
          <w:sz w:val="28"/>
          <w:szCs w:val="28"/>
        </w:rPr>
        <w:t xml:space="preserve">. </w:t>
      </w:r>
    </w:p>
    <w:p w14:paraId="64A23FAF" w14:textId="77777777" w:rsidR="00410219" w:rsidRPr="00050125" w:rsidRDefault="00410219" w:rsidP="00050125">
      <w:pPr>
        <w:pStyle w:val="ListParagraph"/>
        <w:rPr>
          <w:rFonts w:ascii="Gill Sans" w:hAnsi="Gill Sans"/>
          <w:color w:val="000000"/>
          <w:sz w:val="28"/>
          <w:szCs w:val="28"/>
        </w:rPr>
      </w:pPr>
    </w:p>
    <w:p w14:paraId="22A43857" w14:textId="3B3B111A" w:rsidR="004965DC" w:rsidRPr="00C66263" w:rsidRDefault="004965DC" w:rsidP="6E34A315">
      <w:pPr>
        <w:pStyle w:val="ListParagraph"/>
        <w:numPr>
          <w:ilvl w:val="0"/>
          <w:numId w:val="6"/>
        </w:numPr>
        <w:rPr>
          <w:rFonts w:ascii="Gill Sans" w:hAnsi="Gill Sans"/>
          <w:b/>
          <w:bCs/>
          <w:color w:val="000000"/>
          <w:sz w:val="28"/>
          <w:szCs w:val="28"/>
          <w:u w:val="single"/>
        </w:rPr>
      </w:pPr>
      <w:r w:rsidRPr="6E34A315">
        <w:rPr>
          <w:rFonts w:ascii="Gill Sans" w:hAnsi="Gill Sans"/>
          <w:b/>
          <w:bCs/>
          <w:color w:val="000000" w:themeColor="text1"/>
          <w:sz w:val="28"/>
          <w:szCs w:val="28"/>
          <w:u w:val="single"/>
        </w:rPr>
        <w:t>Consultation Results</w:t>
      </w:r>
    </w:p>
    <w:p w14:paraId="21CEE316" w14:textId="640BEADC" w:rsidR="00E00899" w:rsidRDefault="00E00899" w:rsidP="00FF421C">
      <w:pPr>
        <w:pStyle w:val="ListParagraph"/>
        <w:tabs>
          <w:tab w:val="left" w:pos="851"/>
          <w:tab w:val="left" w:pos="1260"/>
        </w:tabs>
        <w:spacing w:after="0" w:line="240" w:lineRule="auto"/>
        <w:jc w:val="both"/>
        <w:rPr>
          <w:rFonts w:ascii="Gill Sans" w:hAnsi="Gill Sans"/>
          <w:color w:val="000000"/>
          <w:sz w:val="28"/>
          <w:szCs w:val="28"/>
          <w:u w:val="single"/>
        </w:rPr>
      </w:pPr>
    </w:p>
    <w:p w14:paraId="587F9BC5" w14:textId="38E01B45" w:rsidR="00FF421C" w:rsidRDefault="00FF421C" w:rsidP="00050125">
      <w:pPr>
        <w:pStyle w:val="ListParagraph"/>
        <w:tabs>
          <w:tab w:val="left" w:pos="851"/>
          <w:tab w:val="left" w:pos="1260"/>
        </w:tabs>
        <w:spacing w:after="0" w:line="240" w:lineRule="auto"/>
        <w:ind w:left="284" w:firstLine="142"/>
        <w:jc w:val="both"/>
        <w:rPr>
          <w:rFonts w:ascii="Gill Sans" w:hAnsi="Gill Sans"/>
          <w:color w:val="000000"/>
          <w:sz w:val="28"/>
          <w:szCs w:val="28"/>
          <w:u w:val="single"/>
        </w:rPr>
      </w:pPr>
      <w:r>
        <w:rPr>
          <w:rFonts w:ascii="Gill Sans" w:hAnsi="Gill Sans"/>
          <w:color w:val="000000"/>
          <w:sz w:val="28"/>
          <w:szCs w:val="28"/>
          <w:u w:val="single"/>
        </w:rPr>
        <w:t>Consultation process</w:t>
      </w:r>
    </w:p>
    <w:p w14:paraId="4BE72F2B" w14:textId="77777777" w:rsidR="00410219" w:rsidRPr="00FF421C" w:rsidRDefault="00410219" w:rsidP="00FF421C">
      <w:pPr>
        <w:pStyle w:val="ListParagraph"/>
        <w:tabs>
          <w:tab w:val="left" w:pos="851"/>
          <w:tab w:val="left" w:pos="1260"/>
        </w:tabs>
        <w:spacing w:after="0" w:line="240" w:lineRule="auto"/>
        <w:jc w:val="both"/>
        <w:rPr>
          <w:rFonts w:ascii="Gill Sans" w:hAnsi="Gill Sans"/>
          <w:color w:val="000000"/>
          <w:sz w:val="28"/>
          <w:szCs w:val="28"/>
          <w:u w:val="single"/>
        </w:rPr>
      </w:pPr>
    </w:p>
    <w:p w14:paraId="5BACA839" w14:textId="761336F8" w:rsidR="00647383" w:rsidRDefault="001779C6" w:rsidP="00AE4BE9">
      <w:pPr>
        <w:pStyle w:val="ListParagraph"/>
        <w:numPr>
          <w:ilvl w:val="1"/>
          <w:numId w:val="6"/>
        </w:numPr>
        <w:spacing w:after="0" w:line="240" w:lineRule="auto"/>
        <w:jc w:val="both"/>
        <w:rPr>
          <w:rFonts w:ascii="Gill Sans" w:hAnsi="Gill Sans"/>
          <w:color w:val="000000"/>
          <w:sz w:val="28"/>
          <w:szCs w:val="28"/>
        </w:rPr>
      </w:pPr>
      <w:r w:rsidRPr="008F4776">
        <w:rPr>
          <w:rFonts w:ascii="Gill Sans" w:hAnsi="Gill Sans"/>
          <w:color w:val="000000"/>
          <w:sz w:val="28"/>
          <w:szCs w:val="28"/>
        </w:rPr>
        <w:t xml:space="preserve">The trial was shaped by a three-stage engagement process designed to ensure that residents and businesses had multiple opportunities to influence the proposals. Stage 1, held between February and March 2023, focused on listening and information gathering, with early engagement activities aimed at understanding local concerns, experiences, and priorities. Stage 2, from August to October 2023, invited community feedback on initial design options for both West and East Greenwich, developed in response to Stage 1 </w:t>
      </w:r>
      <w:proofErr w:type="gramStart"/>
      <w:r w:rsidRPr="008F4776">
        <w:rPr>
          <w:rFonts w:ascii="Gill Sans" w:hAnsi="Gill Sans"/>
          <w:color w:val="000000"/>
          <w:sz w:val="28"/>
          <w:szCs w:val="28"/>
        </w:rPr>
        <w:t>insights;</w:t>
      </w:r>
      <w:proofErr w:type="gramEnd"/>
      <w:r w:rsidRPr="008F4776">
        <w:rPr>
          <w:rFonts w:ascii="Gill Sans" w:hAnsi="Gill Sans"/>
          <w:color w:val="000000"/>
          <w:sz w:val="28"/>
          <w:szCs w:val="28"/>
        </w:rPr>
        <w:t xml:space="preserve"> this input informed decisions on traffic restrictions, exemptions, and filter locations. Stage 3 followed the Council’s March 2024 decision to proceed with the trial, with measures introduced on 27 November 2024 and a formal consultation running until 24 June 2025.</w:t>
      </w:r>
    </w:p>
    <w:p w14:paraId="5DE5962B" w14:textId="77777777" w:rsidR="005B1AE1" w:rsidRDefault="005B1AE1" w:rsidP="005B1AE1">
      <w:pPr>
        <w:pStyle w:val="ListParagraph"/>
        <w:spacing w:after="0" w:line="240" w:lineRule="auto"/>
        <w:jc w:val="both"/>
        <w:rPr>
          <w:rFonts w:ascii="Gill Sans" w:hAnsi="Gill Sans"/>
          <w:color w:val="000000"/>
          <w:sz w:val="28"/>
          <w:szCs w:val="28"/>
        </w:rPr>
      </w:pPr>
    </w:p>
    <w:p w14:paraId="1126196A" w14:textId="0FB717DA" w:rsidR="007B5E52" w:rsidRPr="008F4776" w:rsidRDefault="5E8227AE" w:rsidP="00AE4BE9">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Evidence gathered during</w:t>
      </w:r>
      <w:r w:rsidR="62445F48" w:rsidRPr="6E34A315">
        <w:rPr>
          <w:rFonts w:ascii="Gill Sans" w:hAnsi="Gill Sans"/>
          <w:color w:val="000000" w:themeColor="text1"/>
          <w:sz w:val="28"/>
          <w:szCs w:val="28"/>
        </w:rPr>
        <w:t xml:space="preserve"> the trial scheme, the outcomes o</w:t>
      </w:r>
      <w:r w:rsidR="1A653CAE" w:rsidRPr="6E34A315">
        <w:rPr>
          <w:rFonts w:ascii="Gill Sans" w:hAnsi="Gill Sans"/>
          <w:color w:val="000000" w:themeColor="text1"/>
          <w:sz w:val="28"/>
          <w:szCs w:val="28"/>
        </w:rPr>
        <w:t xml:space="preserve">f the statutory consultation, monitoring data and community engagement </w:t>
      </w:r>
      <w:r w:rsidR="003C2AD5">
        <w:rPr>
          <w:rFonts w:ascii="Gill Sans" w:hAnsi="Gill Sans"/>
          <w:color w:val="000000" w:themeColor="text1"/>
          <w:sz w:val="28"/>
          <w:szCs w:val="28"/>
        </w:rPr>
        <w:t>were considered by the Leader in making the decision</w:t>
      </w:r>
      <w:r w:rsidR="00D60B65">
        <w:rPr>
          <w:rFonts w:ascii="Gill Sans" w:hAnsi="Gill Sans"/>
          <w:color w:val="000000" w:themeColor="text1"/>
          <w:sz w:val="28"/>
          <w:szCs w:val="28"/>
        </w:rPr>
        <w:t xml:space="preserve"> in principle</w:t>
      </w:r>
      <w:r w:rsidR="003C2AD5">
        <w:rPr>
          <w:rFonts w:ascii="Gill Sans" w:hAnsi="Gill Sans"/>
          <w:color w:val="000000" w:themeColor="text1"/>
          <w:sz w:val="28"/>
          <w:szCs w:val="28"/>
        </w:rPr>
        <w:t xml:space="preserve"> to make the scheme permanent, and are </w:t>
      </w:r>
      <w:r w:rsidR="1A653CAE" w:rsidRPr="6E34A315">
        <w:rPr>
          <w:rFonts w:ascii="Gill Sans" w:hAnsi="Gill Sans"/>
          <w:color w:val="000000" w:themeColor="text1"/>
          <w:sz w:val="28"/>
          <w:szCs w:val="28"/>
        </w:rPr>
        <w:t xml:space="preserve">attached as Appendix </w:t>
      </w:r>
      <w:r w:rsidR="310EEBC9" w:rsidRPr="6E34A315">
        <w:rPr>
          <w:rFonts w:ascii="Gill Sans" w:hAnsi="Gill Sans"/>
          <w:color w:val="000000" w:themeColor="text1"/>
          <w:sz w:val="28"/>
          <w:szCs w:val="28"/>
        </w:rPr>
        <w:t xml:space="preserve">4. </w:t>
      </w:r>
    </w:p>
    <w:p w14:paraId="0BAB25BC" w14:textId="77777777" w:rsidR="009E4344" w:rsidRDefault="009E4344" w:rsidP="00050125">
      <w:pPr>
        <w:pStyle w:val="ListParagraph"/>
        <w:tabs>
          <w:tab w:val="left" w:pos="851"/>
          <w:tab w:val="left" w:pos="1260"/>
        </w:tabs>
        <w:spacing w:after="0" w:line="240" w:lineRule="auto"/>
        <w:jc w:val="both"/>
        <w:rPr>
          <w:rFonts w:ascii="Gill Sans" w:hAnsi="Gill Sans"/>
          <w:color w:val="000000"/>
          <w:sz w:val="28"/>
          <w:szCs w:val="28"/>
        </w:rPr>
      </w:pPr>
    </w:p>
    <w:p w14:paraId="35495C71" w14:textId="77BC3188" w:rsidR="00BF2661" w:rsidRPr="00C66263" w:rsidRDefault="14BF5F45" w:rsidP="6E34A315">
      <w:pPr>
        <w:pStyle w:val="ListParagraph"/>
        <w:numPr>
          <w:ilvl w:val="0"/>
          <w:numId w:val="6"/>
        </w:numPr>
        <w:rPr>
          <w:rFonts w:ascii="Gill Sans" w:hAnsi="Gill Sans"/>
          <w:b/>
          <w:bCs/>
          <w:color w:val="000000"/>
          <w:sz w:val="28"/>
          <w:szCs w:val="28"/>
          <w:u w:val="single"/>
        </w:rPr>
      </w:pPr>
      <w:r w:rsidRPr="6E34A315">
        <w:rPr>
          <w:rFonts w:ascii="Gill Sans" w:hAnsi="Gill Sans"/>
          <w:b/>
          <w:bCs/>
          <w:color w:val="000000" w:themeColor="text1"/>
          <w:sz w:val="28"/>
          <w:szCs w:val="28"/>
          <w:u w:val="single"/>
        </w:rPr>
        <w:t>Next Steps: Communication and Implementation of the Decision</w:t>
      </w:r>
    </w:p>
    <w:p w14:paraId="2E235B90" w14:textId="77777777" w:rsidR="00AA7325" w:rsidRPr="00AA7325" w:rsidRDefault="00AA7325" w:rsidP="6E34A315">
      <w:pPr>
        <w:pStyle w:val="ListParagraph"/>
        <w:tabs>
          <w:tab w:val="left" w:pos="851"/>
          <w:tab w:val="left" w:pos="1260"/>
        </w:tabs>
        <w:spacing w:after="0" w:line="240" w:lineRule="auto"/>
        <w:jc w:val="both"/>
        <w:rPr>
          <w:rFonts w:ascii="Gill Sans" w:hAnsi="Gill Sans" w:cs="Arial"/>
          <w:b/>
          <w:bCs/>
          <w:sz w:val="28"/>
          <w:szCs w:val="28"/>
          <w:u w:val="single"/>
        </w:rPr>
      </w:pPr>
    </w:p>
    <w:p w14:paraId="1367A07A" w14:textId="74412CE7" w:rsidR="000F410E" w:rsidRPr="00C66263" w:rsidRDefault="11E72301" w:rsidP="00C66263">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If the Director of Communities, Environment and Central agrees to the publication and consultation on the TMO as outlined in paragraph 1 of this report, public consultation with affected residents and statutory consultees will be carried out in line with the Council’s duties under the </w:t>
      </w:r>
      <w:r w:rsidRPr="6E34A315">
        <w:rPr>
          <w:rFonts w:ascii="Gill Sans" w:hAnsi="Gill Sans"/>
          <w:color w:val="000000" w:themeColor="text1"/>
          <w:sz w:val="28"/>
          <w:szCs w:val="28"/>
        </w:rPr>
        <w:lastRenderedPageBreak/>
        <w:t>Local Authorities' Traffic Orders (Procedure) (England and Wales) Regulations 1996 and the following steps will be taken:</w:t>
      </w:r>
    </w:p>
    <w:p w14:paraId="09841CC6"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2C50911A" w14:textId="77777777" w:rsidR="000F410E" w:rsidRPr="007E4385" w:rsidRDefault="000F410E" w:rsidP="00050125">
      <w:pPr>
        <w:pStyle w:val="ListParagraph"/>
        <w:numPr>
          <w:ilvl w:val="2"/>
          <w:numId w:val="15"/>
        </w:numPr>
        <w:tabs>
          <w:tab w:val="left" w:pos="851"/>
          <w:tab w:val="left" w:pos="1260"/>
        </w:tabs>
        <w:spacing w:after="0" w:line="240" w:lineRule="auto"/>
        <w:jc w:val="both"/>
        <w:rPr>
          <w:rFonts w:ascii="Gill Sans" w:hAnsi="Gill Sans" w:cs="Arial"/>
          <w:bCs/>
          <w:sz w:val="28"/>
          <w:szCs w:val="28"/>
        </w:rPr>
      </w:pPr>
      <w:r w:rsidRPr="007E4385">
        <w:rPr>
          <w:rFonts w:ascii="Gill Sans" w:hAnsi="Gill Sans" w:cs="Arial"/>
          <w:bCs/>
          <w:sz w:val="28"/>
          <w:szCs w:val="28"/>
        </w:rPr>
        <w:t>A Notice of the Council’s intentions to introduce these measures will be published in a local newspaper (Greenwich Weekender), the London Gazette and posted on lamp columns in the area within two months from this decision.</w:t>
      </w:r>
    </w:p>
    <w:p w14:paraId="29DB5CA0"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5F7D3938" w14:textId="7E1AAFC7" w:rsidR="000F410E" w:rsidRPr="007E4385" w:rsidRDefault="002576D9" w:rsidP="00050125">
      <w:pPr>
        <w:pStyle w:val="ListParagraph"/>
        <w:numPr>
          <w:ilvl w:val="2"/>
          <w:numId w:val="15"/>
        </w:numPr>
        <w:tabs>
          <w:tab w:val="left" w:pos="851"/>
          <w:tab w:val="left" w:pos="1260"/>
        </w:tabs>
        <w:spacing w:after="0" w:line="240" w:lineRule="auto"/>
        <w:jc w:val="both"/>
        <w:rPr>
          <w:rFonts w:ascii="Gill Sans" w:hAnsi="Gill Sans" w:cs="Arial"/>
          <w:bCs/>
          <w:sz w:val="28"/>
          <w:szCs w:val="28"/>
        </w:rPr>
      </w:pPr>
      <w:r>
        <w:rPr>
          <w:rFonts w:ascii="Gill Sans" w:hAnsi="Gill Sans" w:cs="Arial"/>
          <w:bCs/>
          <w:sz w:val="28"/>
          <w:szCs w:val="28"/>
        </w:rPr>
        <w:t xml:space="preserve">A letter notifying people of the consultation will be sent to all premises within 250m of the route, </w:t>
      </w:r>
      <w:r w:rsidR="000F410E" w:rsidRPr="007E4385">
        <w:rPr>
          <w:rFonts w:ascii="Gill Sans" w:hAnsi="Gill Sans" w:cs="Arial"/>
          <w:bCs/>
          <w:sz w:val="28"/>
          <w:szCs w:val="28"/>
        </w:rPr>
        <w:t>with information on the 21</w:t>
      </w:r>
      <w:r w:rsidR="00D60B65">
        <w:rPr>
          <w:rFonts w:ascii="Gill Sans" w:hAnsi="Gill Sans" w:cs="Arial"/>
          <w:bCs/>
          <w:sz w:val="28"/>
          <w:szCs w:val="28"/>
        </w:rPr>
        <w:t>-</w:t>
      </w:r>
      <w:r w:rsidR="000F410E" w:rsidRPr="007E4385">
        <w:rPr>
          <w:rFonts w:ascii="Gill Sans" w:hAnsi="Gill Sans" w:cs="Arial"/>
          <w:bCs/>
          <w:sz w:val="28"/>
          <w:szCs w:val="28"/>
        </w:rPr>
        <w:t>day statutory consultation timetable, and</w:t>
      </w:r>
      <w:r w:rsidR="007E4385">
        <w:rPr>
          <w:rFonts w:ascii="Gill Sans" w:hAnsi="Gill Sans" w:cs="Arial"/>
          <w:bCs/>
          <w:sz w:val="28"/>
          <w:szCs w:val="28"/>
        </w:rPr>
        <w:t xml:space="preserve"> </w:t>
      </w:r>
      <w:r w:rsidR="000F410E" w:rsidRPr="007E4385">
        <w:rPr>
          <w:rFonts w:ascii="Gill Sans" w:hAnsi="Gill Sans" w:cs="Arial"/>
          <w:bCs/>
          <w:sz w:val="28"/>
          <w:szCs w:val="28"/>
        </w:rPr>
        <w:t xml:space="preserve">how to respond via freepost, email or phone during that period. </w:t>
      </w:r>
    </w:p>
    <w:p w14:paraId="6209040A"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0EECE6A7" w14:textId="77777777" w:rsidR="000F410E" w:rsidRPr="007E4385" w:rsidRDefault="000F410E" w:rsidP="00050125">
      <w:pPr>
        <w:pStyle w:val="ListParagraph"/>
        <w:numPr>
          <w:ilvl w:val="2"/>
          <w:numId w:val="15"/>
        </w:numPr>
        <w:tabs>
          <w:tab w:val="left" w:pos="851"/>
          <w:tab w:val="left" w:pos="1260"/>
        </w:tabs>
        <w:spacing w:after="0" w:line="240" w:lineRule="auto"/>
        <w:jc w:val="both"/>
        <w:rPr>
          <w:rFonts w:ascii="Gill Sans" w:hAnsi="Gill Sans" w:cs="Arial"/>
          <w:bCs/>
          <w:sz w:val="28"/>
          <w:szCs w:val="28"/>
        </w:rPr>
      </w:pPr>
      <w:r w:rsidRPr="007E4385">
        <w:rPr>
          <w:rFonts w:ascii="Gill Sans" w:hAnsi="Gill Sans" w:cs="Arial"/>
          <w:bCs/>
          <w:sz w:val="28"/>
          <w:szCs w:val="28"/>
        </w:rPr>
        <w:t>On-street notices will be mounted in the affected areas, with an email address and contact number provided so that people can find out more about the proposals.</w:t>
      </w:r>
    </w:p>
    <w:p w14:paraId="3159412D"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48263124" w14:textId="34DBDF80" w:rsidR="000F410E" w:rsidRPr="007E4385" w:rsidRDefault="11E72301" w:rsidP="6E34A315">
      <w:pPr>
        <w:pStyle w:val="ListParagraph"/>
        <w:numPr>
          <w:ilvl w:val="2"/>
          <w:numId w:val="15"/>
        </w:numPr>
        <w:tabs>
          <w:tab w:val="left" w:pos="851"/>
          <w:tab w:val="left" w:pos="1260"/>
        </w:tabs>
        <w:spacing w:after="0" w:line="240" w:lineRule="auto"/>
        <w:jc w:val="both"/>
        <w:rPr>
          <w:rFonts w:ascii="Gill Sans" w:hAnsi="Gill Sans" w:cs="Arial"/>
          <w:sz w:val="28"/>
          <w:szCs w:val="28"/>
        </w:rPr>
      </w:pPr>
      <w:r w:rsidRPr="6E34A315">
        <w:rPr>
          <w:rFonts w:ascii="Gill Sans" w:hAnsi="Gill Sans" w:cs="Arial"/>
          <w:sz w:val="28"/>
          <w:szCs w:val="28"/>
        </w:rPr>
        <w:t xml:space="preserve">Deposited documents will be made available for inspection at the </w:t>
      </w:r>
      <w:r w:rsidR="7EBDA9C5" w:rsidRPr="00CE06C2">
        <w:rPr>
          <w:rFonts w:ascii="Gill Sans" w:hAnsi="Gill Sans" w:cs="Arial"/>
          <w:sz w:val="28"/>
          <w:szCs w:val="28"/>
        </w:rPr>
        <w:t xml:space="preserve">Woolwich Centre </w:t>
      </w:r>
      <w:r w:rsidRPr="6E34A315">
        <w:rPr>
          <w:rFonts w:ascii="Gill Sans" w:hAnsi="Gill Sans" w:cs="Arial"/>
          <w:sz w:val="28"/>
          <w:szCs w:val="28"/>
        </w:rPr>
        <w:t xml:space="preserve">during the consultation period. </w:t>
      </w:r>
    </w:p>
    <w:p w14:paraId="7C380B17"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0D0E6978" w14:textId="034649C3" w:rsidR="000F410E" w:rsidRPr="005D1429" w:rsidRDefault="34092383" w:rsidP="005D1429">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Officers will also upload any TMO documents onto the West and East Greenwich</w:t>
      </w:r>
      <w:r w:rsidR="11E72301" w:rsidRPr="6E34A315">
        <w:rPr>
          <w:rFonts w:ascii="Gill Sans" w:hAnsi="Gill Sans"/>
          <w:color w:val="000000" w:themeColor="text1"/>
          <w:sz w:val="28"/>
          <w:szCs w:val="28"/>
        </w:rPr>
        <w:t xml:space="preserve"> Commonplace page </w:t>
      </w:r>
      <w:r w:rsidR="384FB652" w:rsidRPr="6E34A315">
        <w:rPr>
          <w:rFonts w:ascii="Gill Sans" w:hAnsi="Gill Sans"/>
          <w:color w:val="000000" w:themeColor="text1"/>
          <w:sz w:val="28"/>
          <w:szCs w:val="28"/>
        </w:rPr>
        <w:t xml:space="preserve">and </w:t>
      </w:r>
      <w:r w:rsidR="11E72301" w:rsidRPr="6E34A315">
        <w:rPr>
          <w:rFonts w:ascii="Gill Sans" w:hAnsi="Gill Sans"/>
          <w:color w:val="000000" w:themeColor="text1"/>
          <w:sz w:val="28"/>
          <w:szCs w:val="28"/>
        </w:rPr>
        <w:t xml:space="preserve">will make </w:t>
      </w:r>
      <w:r w:rsidR="693CDE33" w:rsidRPr="6E34A315">
        <w:rPr>
          <w:rFonts w:ascii="Gill Sans" w:hAnsi="Gill Sans"/>
          <w:color w:val="000000" w:themeColor="text1"/>
          <w:sz w:val="28"/>
          <w:szCs w:val="28"/>
        </w:rPr>
        <w:t xml:space="preserve">it </w:t>
      </w:r>
      <w:r w:rsidR="11E72301" w:rsidRPr="6E34A315">
        <w:rPr>
          <w:rFonts w:ascii="Gill Sans" w:hAnsi="Gill Sans"/>
          <w:color w:val="000000" w:themeColor="text1"/>
          <w:sz w:val="28"/>
          <w:szCs w:val="28"/>
        </w:rPr>
        <w:t xml:space="preserve">clear that this </w:t>
      </w:r>
      <w:r w:rsidR="1B4565BD" w:rsidRPr="6E34A315">
        <w:rPr>
          <w:rFonts w:ascii="Gill Sans" w:hAnsi="Gill Sans"/>
          <w:color w:val="000000" w:themeColor="text1"/>
          <w:sz w:val="28"/>
          <w:szCs w:val="28"/>
        </w:rPr>
        <w:t xml:space="preserve">is not the </w:t>
      </w:r>
      <w:r w:rsidR="11E72301" w:rsidRPr="6E34A315">
        <w:rPr>
          <w:rFonts w:ascii="Gill Sans" w:hAnsi="Gill Sans"/>
          <w:color w:val="000000" w:themeColor="text1"/>
          <w:sz w:val="28"/>
          <w:szCs w:val="28"/>
        </w:rPr>
        <w:t>platform to</w:t>
      </w:r>
      <w:r w:rsidR="09DD634F" w:rsidRPr="6E34A315">
        <w:rPr>
          <w:rFonts w:ascii="Gill Sans" w:hAnsi="Gill Sans"/>
          <w:color w:val="000000" w:themeColor="text1"/>
          <w:sz w:val="28"/>
          <w:szCs w:val="28"/>
        </w:rPr>
        <w:t xml:space="preserve"> respond to the</w:t>
      </w:r>
      <w:r w:rsidR="11E72301" w:rsidRPr="6E34A315">
        <w:rPr>
          <w:rFonts w:ascii="Gill Sans" w:hAnsi="Gill Sans"/>
          <w:color w:val="000000" w:themeColor="text1"/>
          <w:sz w:val="28"/>
          <w:szCs w:val="28"/>
        </w:rPr>
        <w:t xml:space="preserve"> statutory consultation on the TMO and will signpost people </w:t>
      </w:r>
      <w:r w:rsidR="34161075" w:rsidRPr="6E34A315">
        <w:rPr>
          <w:rFonts w:ascii="Gill Sans" w:hAnsi="Gill Sans"/>
          <w:color w:val="000000" w:themeColor="text1"/>
          <w:sz w:val="28"/>
          <w:szCs w:val="28"/>
        </w:rPr>
        <w:t xml:space="preserve">on Commonplace </w:t>
      </w:r>
      <w:r w:rsidR="11E72301" w:rsidRPr="6E34A315">
        <w:rPr>
          <w:rFonts w:ascii="Gill Sans" w:hAnsi="Gill Sans"/>
          <w:color w:val="000000" w:themeColor="text1"/>
          <w:sz w:val="28"/>
          <w:szCs w:val="28"/>
        </w:rPr>
        <w:t>as to how they can provide representations by email</w:t>
      </w:r>
      <w:r w:rsidR="00CE06C2">
        <w:rPr>
          <w:rFonts w:ascii="Gill Sans" w:hAnsi="Gill Sans"/>
          <w:color w:val="000000" w:themeColor="text1"/>
          <w:sz w:val="28"/>
          <w:szCs w:val="28"/>
        </w:rPr>
        <w:t xml:space="preserve"> or</w:t>
      </w:r>
      <w:r w:rsidR="39F81BC2" w:rsidRPr="6E34A315">
        <w:rPr>
          <w:rFonts w:ascii="Gill Sans" w:hAnsi="Gill Sans"/>
          <w:color w:val="000000" w:themeColor="text1"/>
          <w:sz w:val="28"/>
          <w:szCs w:val="28"/>
        </w:rPr>
        <w:t xml:space="preserve"> letter</w:t>
      </w:r>
      <w:r w:rsidR="11E72301" w:rsidRPr="6E34A315">
        <w:rPr>
          <w:rFonts w:ascii="Gill Sans" w:hAnsi="Gill Sans"/>
          <w:color w:val="000000" w:themeColor="text1"/>
          <w:sz w:val="28"/>
          <w:szCs w:val="28"/>
        </w:rPr>
        <w:t>.</w:t>
      </w:r>
    </w:p>
    <w:p w14:paraId="2F703C7B" w14:textId="77777777" w:rsidR="00F30E59" w:rsidRDefault="00F30E59" w:rsidP="00050125">
      <w:pPr>
        <w:pStyle w:val="ListParagraph"/>
        <w:tabs>
          <w:tab w:val="left" w:pos="851"/>
          <w:tab w:val="left" w:pos="1260"/>
        </w:tabs>
        <w:spacing w:after="0" w:line="240" w:lineRule="auto"/>
        <w:jc w:val="both"/>
        <w:rPr>
          <w:rFonts w:ascii="Gill Sans" w:hAnsi="Gill Sans" w:cs="Arial"/>
          <w:bCs/>
          <w:sz w:val="28"/>
          <w:szCs w:val="28"/>
        </w:rPr>
      </w:pPr>
    </w:p>
    <w:p w14:paraId="10A8F9F1" w14:textId="41C4D40F" w:rsidR="00F30E59" w:rsidRPr="005D1429" w:rsidRDefault="014927B5" w:rsidP="005D1429">
      <w:pPr>
        <w:pStyle w:val="ListParagraph"/>
        <w:numPr>
          <w:ilvl w:val="1"/>
          <w:numId w:val="6"/>
        </w:num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Following the statutory consultation, a decision on whether or not to make the TMOs will be the subject of a further decision report, taking into account the consultation feedback received, with the decision to be taken by either the Cabinet Member, or by the Director of Communities, Environment and Central, depending on whether the any objections received in response to the consultation are considered to be substantial, material or significant.</w:t>
      </w:r>
    </w:p>
    <w:p w14:paraId="7CF0DAA9" w14:textId="77777777" w:rsidR="000F410E" w:rsidRPr="007E4385" w:rsidRDefault="000F410E" w:rsidP="007E4385">
      <w:pPr>
        <w:pStyle w:val="ListParagraph"/>
        <w:tabs>
          <w:tab w:val="left" w:pos="851"/>
          <w:tab w:val="left" w:pos="1260"/>
        </w:tabs>
        <w:spacing w:after="0" w:line="240" w:lineRule="auto"/>
        <w:jc w:val="both"/>
        <w:rPr>
          <w:rFonts w:ascii="Gill Sans" w:hAnsi="Gill Sans" w:cs="Arial"/>
          <w:bCs/>
          <w:sz w:val="28"/>
          <w:szCs w:val="28"/>
        </w:rPr>
      </w:pPr>
    </w:p>
    <w:p w14:paraId="53C5EEDE" w14:textId="31707852" w:rsidR="004965DC" w:rsidRPr="00BC6A98" w:rsidRDefault="004965DC" w:rsidP="00BC6A98">
      <w:pPr>
        <w:pStyle w:val="ListParagraph"/>
        <w:numPr>
          <w:ilvl w:val="0"/>
          <w:numId w:val="6"/>
        </w:numPr>
        <w:tabs>
          <w:tab w:val="left" w:pos="851"/>
        </w:tabs>
        <w:rPr>
          <w:rFonts w:ascii="Gill Sans" w:hAnsi="Gill Sans"/>
          <w:b/>
          <w:color w:val="000000"/>
          <w:sz w:val="28"/>
          <w:szCs w:val="28"/>
          <w:u w:val="single"/>
        </w:rPr>
      </w:pPr>
      <w:bookmarkStart w:id="5" w:name="_Hlk64018665"/>
      <w:r w:rsidRPr="00BC6A98">
        <w:rPr>
          <w:rFonts w:ascii="Gill Sans" w:hAnsi="Gill Sans"/>
          <w:b/>
          <w:color w:val="000000"/>
          <w:sz w:val="28"/>
          <w:szCs w:val="28"/>
          <w:u w:val="single"/>
        </w:rPr>
        <w:t>Cross-Cutting Issues and Implications</w:t>
      </w:r>
      <w:bookmarkEnd w:id="5"/>
    </w:p>
    <w:p w14:paraId="79579EB5" w14:textId="77777777" w:rsidR="00BC6A98" w:rsidRPr="00BC6A98" w:rsidRDefault="00BC6A98" w:rsidP="00BC6A98">
      <w:pPr>
        <w:pStyle w:val="ListParagraph"/>
        <w:tabs>
          <w:tab w:val="left" w:pos="851"/>
        </w:tabs>
        <w:rPr>
          <w:rFonts w:ascii="Gill Sans" w:hAnsi="Gill Sans" w:cs="Arial"/>
          <w:b/>
          <w:bCs/>
          <w:sz w:val="28"/>
          <w:szCs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4"/>
        <w:gridCol w:w="4381"/>
        <w:gridCol w:w="2063"/>
      </w:tblGrid>
      <w:tr w:rsidR="00AB62D1" w:rsidRPr="00234D58" w14:paraId="1269E7CC" w14:textId="77777777" w:rsidTr="6E34A315">
        <w:trPr>
          <w:tblHeader/>
        </w:trPr>
        <w:tc>
          <w:tcPr>
            <w:tcW w:w="2464" w:type="dxa"/>
            <w:shd w:val="clear" w:color="auto" w:fill="D9D9D9" w:themeFill="background1" w:themeFillShade="D9"/>
          </w:tcPr>
          <w:p w14:paraId="6B699F93" w14:textId="77777777" w:rsidR="004965DC" w:rsidRPr="00234D58" w:rsidRDefault="004965DC" w:rsidP="00B66D0D">
            <w:pPr>
              <w:spacing w:before="60" w:after="60"/>
              <w:rPr>
                <w:rFonts w:ascii="Gill Sans" w:hAnsi="Gill Sans" w:cs="Arial"/>
                <w:b/>
                <w:color w:val="000000"/>
                <w:sz w:val="28"/>
                <w:szCs w:val="28"/>
              </w:rPr>
            </w:pPr>
            <w:r w:rsidRPr="00234D58">
              <w:rPr>
                <w:rFonts w:ascii="Gill Sans" w:hAnsi="Gill Sans" w:cs="Arial"/>
                <w:b/>
                <w:color w:val="000000"/>
                <w:sz w:val="28"/>
                <w:szCs w:val="28"/>
              </w:rPr>
              <w:t>Issue</w:t>
            </w:r>
          </w:p>
        </w:tc>
        <w:tc>
          <w:tcPr>
            <w:tcW w:w="4381" w:type="dxa"/>
            <w:shd w:val="clear" w:color="auto" w:fill="D9D9D9" w:themeFill="background1" w:themeFillShade="D9"/>
          </w:tcPr>
          <w:p w14:paraId="4E1BBDF1" w14:textId="77777777" w:rsidR="004965DC" w:rsidRPr="00234D58" w:rsidRDefault="004965DC" w:rsidP="00B66D0D">
            <w:pPr>
              <w:spacing w:before="60" w:after="60"/>
              <w:rPr>
                <w:rFonts w:ascii="Gill Sans" w:hAnsi="Gill Sans" w:cs="Arial"/>
                <w:b/>
                <w:color w:val="000000"/>
                <w:sz w:val="28"/>
                <w:szCs w:val="28"/>
              </w:rPr>
            </w:pPr>
            <w:r w:rsidRPr="00234D58">
              <w:rPr>
                <w:rFonts w:ascii="Gill Sans" w:hAnsi="Gill Sans" w:cs="Arial"/>
                <w:b/>
                <w:color w:val="000000"/>
                <w:sz w:val="28"/>
                <w:szCs w:val="28"/>
              </w:rPr>
              <w:t>Implications</w:t>
            </w:r>
          </w:p>
        </w:tc>
        <w:tc>
          <w:tcPr>
            <w:tcW w:w="2063" w:type="dxa"/>
            <w:shd w:val="clear" w:color="auto" w:fill="D9D9D9" w:themeFill="background1" w:themeFillShade="D9"/>
          </w:tcPr>
          <w:p w14:paraId="1952A3FD" w14:textId="77777777" w:rsidR="004965DC" w:rsidRPr="00234D58" w:rsidRDefault="004965DC" w:rsidP="00B66D0D">
            <w:pPr>
              <w:spacing w:before="60" w:after="60"/>
              <w:rPr>
                <w:rFonts w:ascii="Gill Sans" w:hAnsi="Gill Sans" w:cs="Arial"/>
                <w:b/>
                <w:color w:val="000000"/>
                <w:sz w:val="28"/>
                <w:szCs w:val="28"/>
              </w:rPr>
            </w:pPr>
            <w:r w:rsidRPr="00234D58">
              <w:rPr>
                <w:rFonts w:ascii="Gill Sans" w:hAnsi="Gill Sans" w:cs="Arial"/>
                <w:b/>
                <w:color w:val="000000"/>
                <w:sz w:val="28"/>
                <w:szCs w:val="28"/>
              </w:rPr>
              <w:t>Sign-off</w:t>
            </w:r>
          </w:p>
        </w:tc>
      </w:tr>
      <w:tr w:rsidR="00AB62D1" w:rsidRPr="00234D58" w14:paraId="0287F97C" w14:textId="77777777" w:rsidTr="6E34A315">
        <w:trPr>
          <w:trHeight w:val="600"/>
        </w:trPr>
        <w:tc>
          <w:tcPr>
            <w:tcW w:w="2464" w:type="dxa"/>
          </w:tcPr>
          <w:p w14:paraId="03EE2A25" w14:textId="77777777" w:rsidR="004965DC" w:rsidRPr="00234D58" w:rsidRDefault="004965DC" w:rsidP="00B66D0D">
            <w:pPr>
              <w:spacing w:before="60" w:after="60"/>
              <w:rPr>
                <w:rFonts w:ascii="Gill Sans" w:hAnsi="Gill Sans" w:cs="Arial"/>
                <w:b/>
                <w:color w:val="000000"/>
                <w:sz w:val="28"/>
                <w:szCs w:val="28"/>
              </w:rPr>
            </w:pPr>
            <w:r w:rsidRPr="006E0065">
              <w:rPr>
                <w:rFonts w:ascii="Gill Sans" w:hAnsi="Gill Sans" w:cs="Arial"/>
                <w:b/>
                <w:color w:val="000000"/>
                <w:sz w:val="28"/>
                <w:szCs w:val="28"/>
              </w:rPr>
              <w:t xml:space="preserve">Legal </w:t>
            </w:r>
            <w:r w:rsidRPr="006E0065">
              <w:rPr>
                <w:rFonts w:ascii="Gill Sans" w:hAnsi="Gill Sans" w:cs="Arial"/>
                <w:color w:val="000000"/>
                <w:sz w:val="28"/>
                <w:szCs w:val="28"/>
              </w:rPr>
              <w:t>including Human Rights Act</w:t>
            </w:r>
          </w:p>
        </w:tc>
        <w:tc>
          <w:tcPr>
            <w:tcW w:w="4381" w:type="dxa"/>
          </w:tcPr>
          <w:p w14:paraId="5F0DF96C" w14:textId="49FC64B6" w:rsidR="00053A62" w:rsidRPr="00050125" w:rsidRDefault="00D60B65" w:rsidP="000F410E">
            <w:pPr>
              <w:spacing w:before="60" w:after="60"/>
              <w:rPr>
                <w:rFonts w:ascii="Gill Sans" w:hAnsi="Gill Sans" w:cs="Arial"/>
                <w:iCs/>
                <w:sz w:val="28"/>
                <w:szCs w:val="28"/>
              </w:rPr>
            </w:pPr>
            <w:r>
              <w:rPr>
                <w:rFonts w:ascii="Gill Sans" w:hAnsi="Gill Sans" w:cs="Arial"/>
                <w:iCs/>
                <w:sz w:val="28"/>
                <w:szCs w:val="28"/>
              </w:rPr>
              <w:t xml:space="preserve">The Council has </w:t>
            </w:r>
            <w:proofErr w:type="gramStart"/>
            <w:r>
              <w:rPr>
                <w:rFonts w:ascii="Gill Sans" w:hAnsi="Gill Sans" w:cs="Arial"/>
                <w:iCs/>
                <w:sz w:val="28"/>
                <w:szCs w:val="28"/>
              </w:rPr>
              <w:t>made a decision</w:t>
            </w:r>
            <w:proofErr w:type="gramEnd"/>
            <w:r>
              <w:rPr>
                <w:rFonts w:ascii="Gill Sans" w:hAnsi="Gill Sans" w:cs="Arial"/>
                <w:iCs/>
                <w:sz w:val="28"/>
                <w:szCs w:val="28"/>
              </w:rPr>
              <w:t xml:space="preserve"> in principle to proceed with the </w:t>
            </w:r>
            <w:r>
              <w:rPr>
                <w:rFonts w:ascii="Gill Sans" w:hAnsi="Gill Sans" w:cs="Arial"/>
                <w:iCs/>
                <w:sz w:val="28"/>
                <w:szCs w:val="28"/>
              </w:rPr>
              <w:lastRenderedPageBreak/>
              <w:t xml:space="preserve">creation of a permanent scheme of traffic control. </w:t>
            </w:r>
            <w:proofErr w:type="gramStart"/>
            <w:r>
              <w:rPr>
                <w:rFonts w:ascii="Gill Sans" w:hAnsi="Gill Sans" w:cs="Arial"/>
                <w:iCs/>
                <w:sz w:val="28"/>
                <w:szCs w:val="28"/>
              </w:rPr>
              <w:t>In order to</w:t>
            </w:r>
            <w:proofErr w:type="gramEnd"/>
            <w:r>
              <w:rPr>
                <w:rFonts w:ascii="Gill Sans" w:hAnsi="Gill Sans" w:cs="Arial"/>
                <w:iCs/>
                <w:sz w:val="28"/>
                <w:szCs w:val="28"/>
              </w:rPr>
              <w:t xml:space="preserve"> give effect to this decision, it must make a traffic management order under section 6 of the </w:t>
            </w:r>
            <w:r w:rsidRPr="00D60B65">
              <w:rPr>
                <w:rFonts w:ascii="Gill Sans" w:hAnsi="Gill Sans" w:cs="Arial"/>
                <w:iCs/>
                <w:sz w:val="28"/>
                <w:szCs w:val="28"/>
              </w:rPr>
              <w:t>Road Traffic Regulation Act 1984</w:t>
            </w:r>
            <w:r>
              <w:rPr>
                <w:rFonts w:ascii="Gill Sans" w:hAnsi="Gill Sans" w:cs="Arial"/>
                <w:iCs/>
                <w:sz w:val="28"/>
                <w:szCs w:val="28"/>
              </w:rPr>
              <w:t>. The process for making such an order is set out</w:t>
            </w:r>
            <w:r w:rsidR="002F67D2">
              <w:rPr>
                <w:rFonts w:ascii="Gill Sans" w:hAnsi="Gill Sans" w:cs="Arial"/>
                <w:iCs/>
                <w:sz w:val="28"/>
                <w:szCs w:val="28"/>
              </w:rPr>
              <w:t xml:space="preserve"> in  </w:t>
            </w:r>
            <w:r w:rsidR="002F67D2" w:rsidRPr="002F67D2">
              <w:rPr>
                <w:rFonts w:ascii="Gill Sans" w:hAnsi="Gill Sans" w:cs="Arial"/>
                <w:iCs/>
                <w:sz w:val="28"/>
                <w:szCs w:val="28"/>
              </w:rPr>
              <w:t>The Local Authorities’ Traffic Orders (Procedure) (England and Wales) Regulations 1996</w:t>
            </w:r>
            <w:r w:rsidR="002F67D2">
              <w:rPr>
                <w:rFonts w:ascii="Gill Sans" w:hAnsi="Gill Sans" w:cs="Arial"/>
                <w:iCs/>
                <w:sz w:val="28"/>
                <w:szCs w:val="28"/>
              </w:rPr>
              <w:t xml:space="preserve">. The first stage, at regulations 6 and 7, is to consult a prescribed list of persons and organisations, as well as publish a notice of proposals explaining the effect of the proposed </w:t>
            </w:r>
            <w:proofErr w:type="gramStart"/>
            <w:r w:rsidR="002F67D2">
              <w:rPr>
                <w:rFonts w:ascii="Gill Sans" w:hAnsi="Gill Sans" w:cs="Arial"/>
                <w:iCs/>
                <w:sz w:val="28"/>
                <w:szCs w:val="28"/>
              </w:rPr>
              <w:t>order, and</w:t>
            </w:r>
            <w:proofErr w:type="gramEnd"/>
            <w:r w:rsidR="002F67D2">
              <w:rPr>
                <w:rFonts w:ascii="Gill Sans" w:hAnsi="Gill Sans" w:cs="Arial"/>
                <w:iCs/>
                <w:sz w:val="28"/>
                <w:szCs w:val="28"/>
              </w:rPr>
              <w:t xml:space="preserve"> informing people how they can access the relevant documents relating to the proposal and how to make representations or objections under regulation 8. Before finally making the order, the Council is required to </w:t>
            </w:r>
            <w:proofErr w:type="gramStart"/>
            <w:r w:rsidR="002F67D2">
              <w:rPr>
                <w:rFonts w:ascii="Gill Sans" w:hAnsi="Gill Sans" w:cs="Arial"/>
                <w:iCs/>
                <w:sz w:val="28"/>
                <w:szCs w:val="28"/>
              </w:rPr>
              <w:t>take into account</w:t>
            </w:r>
            <w:proofErr w:type="gramEnd"/>
            <w:r w:rsidR="002F67D2">
              <w:rPr>
                <w:rFonts w:ascii="Gill Sans" w:hAnsi="Gill Sans" w:cs="Arial"/>
                <w:iCs/>
                <w:sz w:val="28"/>
                <w:szCs w:val="28"/>
              </w:rPr>
              <w:t xml:space="preserve"> any outstanding objections</w:t>
            </w:r>
            <w:r w:rsidR="00B14C10">
              <w:rPr>
                <w:rFonts w:ascii="Gill Sans" w:hAnsi="Gill Sans" w:cs="Arial"/>
                <w:iCs/>
                <w:sz w:val="28"/>
                <w:szCs w:val="28"/>
              </w:rPr>
              <w:t xml:space="preserve">. </w:t>
            </w:r>
          </w:p>
        </w:tc>
        <w:tc>
          <w:tcPr>
            <w:tcW w:w="2063" w:type="dxa"/>
          </w:tcPr>
          <w:p w14:paraId="07A67C25" w14:textId="55B1EBE3" w:rsidR="00702CEC" w:rsidRDefault="00702CEC" w:rsidP="00D05BE9">
            <w:pPr>
              <w:spacing w:after="0" w:line="240" w:lineRule="auto"/>
              <w:rPr>
                <w:rFonts w:ascii="Gill Sans" w:hAnsi="Gill Sans" w:cs="Arial"/>
                <w:color w:val="000000"/>
                <w:sz w:val="28"/>
                <w:szCs w:val="28"/>
              </w:rPr>
            </w:pPr>
            <w:r>
              <w:rPr>
                <w:rFonts w:ascii="Gill Sans" w:hAnsi="Gill Sans" w:cs="Arial"/>
                <w:color w:val="000000"/>
                <w:sz w:val="28"/>
                <w:szCs w:val="28"/>
              </w:rPr>
              <w:lastRenderedPageBreak/>
              <w:t xml:space="preserve">Anne Gerzon – Assistant Head </w:t>
            </w:r>
            <w:r>
              <w:rPr>
                <w:rFonts w:ascii="Gill Sans" w:hAnsi="Gill Sans" w:cs="Arial"/>
                <w:color w:val="000000"/>
                <w:sz w:val="28"/>
                <w:szCs w:val="28"/>
              </w:rPr>
              <w:lastRenderedPageBreak/>
              <w:t>of Legal Services – Planning and Procurement – 21 November 2025</w:t>
            </w:r>
          </w:p>
          <w:p w14:paraId="36269DFE" w14:textId="5E75F74B" w:rsidR="007C2CBF" w:rsidRPr="00234D58" w:rsidRDefault="007C2CBF" w:rsidP="00B66D0D">
            <w:pPr>
              <w:spacing w:before="60" w:after="60"/>
              <w:rPr>
                <w:rFonts w:ascii="Gill Sans" w:hAnsi="Gill Sans" w:cs="Arial"/>
                <w:color w:val="000000"/>
                <w:sz w:val="28"/>
                <w:szCs w:val="28"/>
              </w:rPr>
            </w:pPr>
          </w:p>
        </w:tc>
      </w:tr>
      <w:tr w:rsidR="00AB62D1" w:rsidRPr="00234D58" w14:paraId="2F8CBAB3" w14:textId="77777777" w:rsidTr="6E34A315">
        <w:tc>
          <w:tcPr>
            <w:tcW w:w="2464" w:type="dxa"/>
          </w:tcPr>
          <w:p w14:paraId="357AC637" w14:textId="77777777" w:rsidR="004965DC" w:rsidRPr="00234D58" w:rsidRDefault="004965DC" w:rsidP="00B66D0D">
            <w:pPr>
              <w:spacing w:before="60" w:after="60"/>
              <w:rPr>
                <w:rFonts w:ascii="Gill Sans" w:hAnsi="Gill Sans" w:cs="Arial"/>
                <w:b/>
                <w:color w:val="000000"/>
                <w:sz w:val="28"/>
                <w:szCs w:val="28"/>
              </w:rPr>
            </w:pPr>
            <w:r w:rsidRPr="006E0065">
              <w:rPr>
                <w:rFonts w:ascii="Gill Sans" w:hAnsi="Gill Sans" w:cs="Arial"/>
                <w:b/>
                <w:color w:val="000000"/>
                <w:sz w:val="28"/>
                <w:szCs w:val="28"/>
              </w:rPr>
              <w:lastRenderedPageBreak/>
              <w:t xml:space="preserve">Finance </w:t>
            </w:r>
            <w:r w:rsidRPr="006E0065">
              <w:rPr>
                <w:rFonts w:ascii="Gill Sans" w:hAnsi="Gill Sans" w:cs="Arial"/>
                <w:color w:val="000000"/>
                <w:sz w:val="28"/>
                <w:szCs w:val="28"/>
              </w:rPr>
              <w:t xml:space="preserve">and other resources </w:t>
            </w:r>
          </w:p>
        </w:tc>
        <w:tc>
          <w:tcPr>
            <w:tcW w:w="4381" w:type="dxa"/>
          </w:tcPr>
          <w:p w14:paraId="1CCF9768" w14:textId="77777777" w:rsidR="00422B0A" w:rsidRDefault="00422B0A" w:rsidP="00422B0A">
            <w:pPr>
              <w:rPr>
                <w:rFonts w:ascii="Gill Sans" w:hAnsi="Gill Sans"/>
                <w:color w:val="000000" w:themeColor="text1"/>
                <w:sz w:val="28"/>
                <w:szCs w:val="28"/>
              </w:rPr>
            </w:pPr>
            <w:r>
              <w:rPr>
                <w:rFonts w:ascii="Gill Sans" w:hAnsi="Gill Sans"/>
                <w:sz w:val="28"/>
                <w:szCs w:val="28"/>
              </w:rPr>
              <w:t xml:space="preserve">The </w:t>
            </w:r>
            <w:r w:rsidRPr="6E34A315">
              <w:rPr>
                <w:rFonts w:ascii="Gill Sans" w:hAnsi="Gill Sans"/>
                <w:sz w:val="28"/>
                <w:szCs w:val="28"/>
              </w:rPr>
              <w:t>Director of Communities, Environment and Central</w:t>
            </w:r>
            <w:r>
              <w:rPr>
                <w:rFonts w:ascii="Gill Sans" w:hAnsi="Gill Sans"/>
                <w:sz w:val="28"/>
                <w:szCs w:val="28"/>
              </w:rPr>
              <w:t xml:space="preserve"> is requested to</w:t>
            </w:r>
            <w:r w:rsidRPr="00B83CED">
              <w:rPr>
                <w:rFonts w:ascii="Gill Sans" w:hAnsi="Gill Sans"/>
                <w:color w:val="000000" w:themeColor="text1"/>
                <w:sz w:val="28"/>
                <w:szCs w:val="28"/>
              </w:rPr>
              <w:t xml:space="preserve"> agree to advertise the Traffic Management Order (TMO) necessary to make the West and East Greenwich Neighbourhood Management Trial Scheme permanent.</w:t>
            </w:r>
            <w:r>
              <w:rPr>
                <w:rFonts w:ascii="Gill Sans" w:hAnsi="Gill Sans"/>
                <w:color w:val="000000" w:themeColor="text1"/>
                <w:sz w:val="28"/>
                <w:szCs w:val="28"/>
              </w:rPr>
              <w:t xml:space="preserve"> </w:t>
            </w:r>
          </w:p>
          <w:p w14:paraId="6EDC8668" w14:textId="117AB127" w:rsidR="004965DC" w:rsidRPr="00234D58" w:rsidRDefault="00422B0A" w:rsidP="00CE06C2">
            <w:pPr>
              <w:rPr>
                <w:rFonts w:ascii="Gill Sans" w:hAnsi="Gill Sans" w:cs="Arial"/>
                <w:i/>
                <w:iCs/>
                <w:sz w:val="28"/>
                <w:szCs w:val="28"/>
              </w:rPr>
            </w:pPr>
            <w:r>
              <w:rPr>
                <w:rFonts w:ascii="Gill Sans" w:hAnsi="Gill Sans"/>
                <w:color w:val="000000" w:themeColor="text1"/>
                <w:sz w:val="28"/>
                <w:szCs w:val="28"/>
              </w:rPr>
              <w:t>The cost of this will be funded from existing budgets.</w:t>
            </w:r>
            <w:r w:rsidRPr="00B83CED">
              <w:rPr>
                <w:rFonts w:ascii="Gill Sans" w:hAnsi="Gill Sans"/>
                <w:color w:val="000000" w:themeColor="text1"/>
                <w:sz w:val="28"/>
                <w:szCs w:val="28"/>
              </w:rPr>
              <w:t xml:space="preserve"> </w:t>
            </w:r>
          </w:p>
        </w:tc>
        <w:tc>
          <w:tcPr>
            <w:tcW w:w="2063" w:type="dxa"/>
          </w:tcPr>
          <w:p w14:paraId="7DAEF780" w14:textId="77777777" w:rsidR="00F870AC" w:rsidRPr="00F870AC" w:rsidRDefault="00F870AC" w:rsidP="00F870AC">
            <w:pPr>
              <w:spacing w:after="0" w:line="240" w:lineRule="auto"/>
              <w:rPr>
                <w:rFonts w:ascii="Gill Sans" w:hAnsi="Gill Sans" w:cs="Arial"/>
                <w:color w:val="000000"/>
                <w:sz w:val="28"/>
                <w:szCs w:val="28"/>
              </w:rPr>
            </w:pPr>
            <w:r w:rsidRPr="00F870AC">
              <w:rPr>
                <w:rFonts w:ascii="Gill Sans" w:hAnsi="Gill Sans" w:cs="Arial"/>
                <w:color w:val="000000"/>
                <w:sz w:val="28"/>
                <w:szCs w:val="28"/>
              </w:rPr>
              <w:t>Sue Rock</w:t>
            </w:r>
          </w:p>
          <w:p w14:paraId="3C59EC35" w14:textId="77777777" w:rsidR="00F870AC" w:rsidRPr="00F870AC" w:rsidRDefault="00F870AC" w:rsidP="00F870AC">
            <w:pPr>
              <w:spacing w:after="0" w:line="240" w:lineRule="auto"/>
              <w:rPr>
                <w:rFonts w:ascii="Gill Sans" w:hAnsi="Gill Sans" w:cs="Arial"/>
                <w:color w:val="000000"/>
                <w:sz w:val="28"/>
                <w:szCs w:val="28"/>
              </w:rPr>
            </w:pPr>
            <w:r w:rsidRPr="00F870AC">
              <w:rPr>
                <w:rFonts w:ascii="Gill Sans" w:hAnsi="Gill Sans" w:cs="Arial"/>
                <w:color w:val="000000"/>
                <w:sz w:val="28"/>
                <w:szCs w:val="28"/>
              </w:rPr>
              <w:t>Accountancy Business Change Manager</w:t>
            </w:r>
          </w:p>
          <w:p w14:paraId="03FA2C93" w14:textId="670476D8" w:rsidR="00B8440B" w:rsidRPr="00B8440B" w:rsidRDefault="00422B0A" w:rsidP="6E34A315">
            <w:pPr>
              <w:spacing w:before="60" w:after="60"/>
              <w:rPr>
                <w:rFonts w:ascii="Gill Sans" w:hAnsi="Gill Sans" w:cs="Arial"/>
                <w:color w:val="000000"/>
                <w:sz w:val="28"/>
                <w:szCs w:val="28"/>
              </w:rPr>
            </w:pPr>
            <w:r>
              <w:rPr>
                <w:rFonts w:ascii="Gill Sans" w:hAnsi="Gill Sans" w:cs="Arial"/>
                <w:color w:val="000000" w:themeColor="text1"/>
                <w:sz w:val="28"/>
                <w:szCs w:val="28"/>
              </w:rPr>
              <w:t>10/11/2025</w:t>
            </w:r>
          </w:p>
        </w:tc>
      </w:tr>
      <w:tr w:rsidR="00AB62D1" w:rsidRPr="00107B2B" w14:paraId="792EFC18" w14:textId="77777777" w:rsidTr="6E34A315">
        <w:tc>
          <w:tcPr>
            <w:tcW w:w="2464" w:type="dxa"/>
          </w:tcPr>
          <w:p w14:paraId="44E340D1" w14:textId="77777777" w:rsidR="00CD5EF4" w:rsidRPr="00234D58" w:rsidRDefault="0F4CFDA9" w:rsidP="6E34A315">
            <w:pPr>
              <w:spacing w:before="60" w:after="60"/>
              <w:rPr>
                <w:rFonts w:ascii="Gill Sans" w:hAnsi="Gill Sans" w:cs="Arial"/>
                <w:b/>
                <w:bCs/>
                <w:color w:val="000000"/>
                <w:sz w:val="28"/>
                <w:szCs w:val="28"/>
              </w:rPr>
            </w:pPr>
            <w:r w:rsidRPr="6E34A315">
              <w:rPr>
                <w:rFonts w:ascii="Gill Sans" w:hAnsi="Gill Sans" w:cs="Arial"/>
                <w:b/>
                <w:bCs/>
                <w:color w:val="000000" w:themeColor="text1"/>
                <w:sz w:val="28"/>
                <w:szCs w:val="28"/>
              </w:rPr>
              <w:t>Equalities</w:t>
            </w:r>
          </w:p>
        </w:tc>
        <w:tc>
          <w:tcPr>
            <w:tcW w:w="4381" w:type="dxa"/>
          </w:tcPr>
          <w:p w14:paraId="74222C7E" w14:textId="77777777" w:rsidR="00CD5EF4" w:rsidRDefault="00CD5EF4" w:rsidP="00CD5EF4">
            <w:pPr>
              <w:spacing w:after="0" w:line="240" w:lineRule="auto"/>
              <w:jc w:val="both"/>
              <w:rPr>
                <w:rFonts w:ascii="Gill Sans" w:hAnsi="Gill Sans"/>
                <w:color w:val="000000"/>
                <w:sz w:val="28"/>
                <w:szCs w:val="28"/>
              </w:rPr>
            </w:pPr>
            <w:r w:rsidRPr="00712BCC">
              <w:rPr>
                <w:rFonts w:ascii="Gill Sans" w:hAnsi="Gill Sans"/>
                <w:color w:val="000000"/>
                <w:sz w:val="28"/>
                <w:szCs w:val="28"/>
              </w:rPr>
              <w:t xml:space="preserve">Decision-makers are reminded of the requirement under the Public Sector </w:t>
            </w:r>
            <w:r w:rsidRPr="00712BCC">
              <w:rPr>
                <w:rFonts w:ascii="Gill Sans" w:hAnsi="Gill Sans"/>
                <w:color w:val="000000"/>
                <w:sz w:val="28"/>
                <w:szCs w:val="28"/>
              </w:rPr>
              <w:lastRenderedPageBreak/>
              <w:t>Equality Duty (s149 of the Equality Act 2010) to have due regard to (</w:t>
            </w:r>
            <w:proofErr w:type="spellStart"/>
            <w:r w:rsidRPr="00712BCC">
              <w:rPr>
                <w:rFonts w:ascii="Gill Sans" w:hAnsi="Gill Sans"/>
                <w:color w:val="000000"/>
                <w:sz w:val="28"/>
                <w:szCs w:val="28"/>
              </w:rPr>
              <w:t>i</w:t>
            </w:r>
            <w:proofErr w:type="spellEnd"/>
            <w:r w:rsidRPr="00712BCC">
              <w:rPr>
                <w:rFonts w:ascii="Gill Sans" w:hAnsi="Gill Sans"/>
                <w:color w:val="000000"/>
                <w:sz w:val="28"/>
                <w:szCs w:val="28"/>
              </w:rPr>
              <w:t xml:space="preserve">) eliminate unlawful discrimination, harassment, victimisation and other conduct prohibited by the Act, (ii) advance equality of opportunity between people from different groups, and (iii) foster good relations between people from different groups. </w:t>
            </w:r>
          </w:p>
          <w:p w14:paraId="5E11D775" w14:textId="77777777" w:rsidR="00CD5EF4" w:rsidRDefault="00CD5EF4" w:rsidP="00CD5EF4">
            <w:pPr>
              <w:spacing w:after="0" w:line="240" w:lineRule="auto"/>
              <w:jc w:val="both"/>
              <w:rPr>
                <w:rFonts w:ascii="Gill Sans" w:hAnsi="Gill Sans"/>
                <w:color w:val="000000"/>
                <w:sz w:val="28"/>
                <w:szCs w:val="28"/>
              </w:rPr>
            </w:pPr>
          </w:p>
          <w:p w14:paraId="6ECC0816" w14:textId="4CCD95F1" w:rsidR="00BF3293" w:rsidRDefault="00CD5EF4" w:rsidP="00CD5EF4">
            <w:pPr>
              <w:spacing w:after="0" w:line="240" w:lineRule="auto"/>
              <w:jc w:val="both"/>
              <w:rPr>
                <w:rFonts w:ascii="Gill Sans" w:hAnsi="Gill Sans"/>
                <w:color w:val="000000"/>
                <w:sz w:val="28"/>
                <w:szCs w:val="28"/>
              </w:rPr>
            </w:pPr>
            <w:r w:rsidRPr="00712BCC">
              <w:rPr>
                <w:rFonts w:ascii="Gill Sans" w:hAnsi="Gill Sans"/>
                <w:color w:val="000000"/>
                <w:sz w:val="28"/>
                <w:szCs w:val="28"/>
              </w:rPr>
              <w:t>The decisions recommended through this paper could directly impact on end users. The impact has been analysed in an equality impact assessment</w:t>
            </w:r>
            <w:r w:rsidR="00D930FB">
              <w:rPr>
                <w:rFonts w:ascii="Gill Sans" w:hAnsi="Gill Sans"/>
                <w:color w:val="000000"/>
                <w:sz w:val="28"/>
                <w:szCs w:val="28"/>
              </w:rPr>
              <w:t xml:space="preserve"> </w:t>
            </w:r>
            <w:r w:rsidR="00107B2B">
              <w:rPr>
                <w:rFonts w:ascii="Gill Sans" w:hAnsi="Gill Sans"/>
                <w:color w:val="000000"/>
                <w:sz w:val="28"/>
                <w:szCs w:val="28"/>
              </w:rPr>
              <w:t xml:space="preserve">and </w:t>
            </w:r>
            <w:r w:rsidR="00BF3293">
              <w:rPr>
                <w:rFonts w:ascii="Gill Sans" w:hAnsi="Gill Sans"/>
                <w:color w:val="000000"/>
                <w:sz w:val="28"/>
                <w:szCs w:val="28"/>
              </w:rPr>
              <w:t xml:space="preserve">varies between groups of people. </w:t>
            </w:r>
          </w:p>
          <w:p w14:paraId="59960615" w14:textId="77777777" w:rsidR="00157673" w:rsidRDefault="00157673" w:rsidP="00CD5EF4">
            <w:pPr>
              <w:spacing w:after="0" w:line="240" w:lineRule="auto"/>
              <w:jc w:val="both"/>
              <w:rPr>
                <w:rFonts w:ascii="Gill Sans" w:hAnsi="Gill Sans"/>
                <w:color w:val="000000"/>
                <w:sz w:val="28"/>
                <w:szCs w:val="28"/>
              </w:rPr>
            </w:pPr>
          </w:p>
          <w:p w14:paraId="2DA27B78" w14:textId="47F923C6" w:rsidR="00B44F63" w:rsidRDefault="0CF99662" w:rsidP="00CD5EF4">
            <w:p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The results of this analysis are immediately below. Further information is also available in the Equality Impact Assessment </w:t>
            </w:r>
            <w:r w:rsidR="31FC3BB8" w:rsidRPr="6E34A315">
              <w:rPr>
                <w:rFonts w:ascii="Gill Sans" w:hAnsi="Gill Sans"/>
                <w:color w:val="000000" w:themeColor="text1"/>
                <w:sz w:val="28"/>
                <w:szCs w:val="28"/>
              </w:rPr>
              <w:t>which</w:t>
            </w:r>
            <w:r w:rsidRPr="6E34A315">
              <w:rPr>
                <w:rFonts w:ascii="Gill Sans" w:hAnsi="Gill Sans"/>
                <w:color w:val="000000" w:themeColor="text1"/>
                <w:sz w:val="28"/>
                <w:szCs w:val="28"/>
              </w:rPr>
              <w:t xml:space="preserve"> can be found in Appendix </w:t>
            </w:r>
            <w:r w:rsidR="10B93345" w:rsidRPr="6E34A315">
              <w:rPr>
                <w:rFonts w:ascii="Gill Sans" w:hAnsi="Gill Sans"/>
                <w:color w:val="000000" w:themeColor="text1"/>
                <w:sz w:val="28"/>
                <w:szCs w:val="28"/>
              </w:rPr>
              <w:t>6</w:t>
            </w:r>
            <w:r w:rsidRPr="6E34A315">
              <w:rPr>
                <w:rFonts w:ascii="Gill Sans" w:hAnsi="Gill Sans"/>
                <w:color w:val="000000" w:themeColor="text1"/>
                <w:sz w:val="28"/>
                <w:szCs w:val="28"/>
              </w:rPr>
              <w:t xml:space="preserve">. </w:t>
            </w:r>
          </w:p>
          <w:p w14:paraId="2CB6EFD4" w14:textId="77777777" w:rsidR="00B44F63" w:rsidRDefault="00B44F63" w:rsidP="00CD5EF4">
            <w:pPr>
              <w:spacing w:after="0" w:line="240" w:lineRule="auto"/>
              <w:jc w:val="both"/>
              <w:rPr>
                <w:rFonts w:ascii="Gill Sans" w:hAnsi="Gill Sans"/>
                <w:color w:val="000000"/>
                <w:sz w:val="28"/>
                <w:szCs w:val="28"/>
              </w:rPr>
            </w:pPr>
          </w:p>
          <w:p w14:paraId="22739056" w14:textId="580674FB" w:rsidR="00CD5EF4" w:rsidRPr="009C4DA0" w:rsidRDefault="00B44F63" w:rsidP="00D930FB">
            <w:pPr>
              <w:spacing w:after="0" w:line="240" w:lineRule="auto"/>
              <w:jc w:val="both"/>
              <w:rPr>
                <w:rFonts w:ascii="Gill Sans" w:hAnsi="Gill Sans" w:cs="Arial"/>
                <w:i/>
                <w:iCs/>
                <w:sz w:val="28"/>
                <w:szCs w:val="28"/>
              </w:rPr>
            </w:pPr>
            <w:r>
              <w:rPr>
                <w:rFonts w:ascii="Gill Sans" w:hAnsi="Gill Sans"/>
                <w:color w:val="000000"/>
                <w:sz w:val="28"/>
                <w:szCs w:val="28"/>
              </w:rPr>
              <w:t xml:space="preserve">The Equality Impact Assessment identified several positive and negative impacts </w:t>
            </w:r>
            <w:r w:rsidR="00640262">
              <w:rPr>
                <w:rFonts w:ascii="Gill Sans" w:hAnsi="Gill Sans"/>
                <w:color w:val="000000"/>
                <w:sz w:val="28"/>
                <w:szCs w:val="28"/>
              </w:rPr>
              <w:t>which may be experienced among the prote</w:t>
            </w:r>
            <w:r w:rsidR="00C60EA8">
              <w:rPr>
                <w:rFonts w:ascii="Gill Sans" w:hAnsi="Gill Sans"/>
                <w:color w:val="000000"/>
                <w:sz w:val="28"/>
                <w:szCs w:val="28"/>
              </w:rPr>
              <w:t xml:space="preserve">cted equalities </w:t>
            </w:r>
            <w:r w:rsidR="00E220C5">
              <w:rPr>
                <w:rFonts w:ascii="Gill Sans" w:hAnsi="Gill Sans"/>
                <w:color w:val="000000"/>
                <w:sz w:val="28"/>
                <w:szCs w:val="28"/>
              </w:rPr>
              <w:t xml:space="preserve">groups of age, disability, </w:t>
            </w:r>
            <w:r w:rsidR="00D930FB">
              <w:rPr>
                <w:rFonts w:ascii="Gill Sans" w:hAnsi="Gill Sans"/>
                <w:color w:val="000000"/>
                <w:sz w:val="28"/>
                <w:szCs w:val="28"/>
              </w:rPr>
              <w:t>pregnancy</w:t>
            </w:r>
            <w:r w:rsidR="00AB252B">
              <w:rPr>
                <w:rFonts w:ascii="Gill Sans" w:hAnsi="Gill Sans"/>
                <w:color w:val="000000"/>
                <w:sz w:val="28"/>
                <w:szCs w:val="28"/>
              </w:rPr>
              <w:t xml:space="preserve">, and maternity, </w:t>
            </w:r>
            <w:r w:rsidR="001316D0">
              <w:rPr>
                <w:rFonts w:ascii="Gill Sans" w:hAnsi="Gill Sans"/>
                <w:color w:val="000000"/>
                <w:sz w:val="28"/>
                <w:szCs w:val="28"/>
              </w:rPr>
              <w:t xml:space="preserve">ethnicity or race, religion or belief, sex/gender and sexual orientation. It concludes that it is not anticipated that the scheme would result in any unlawful discrimination against groups with </w:t>
            </w:r>
            <w:r w:rsidR="00D930FB">
              <w:rPr>
                <w:rFonts w:ascii="Gill Sans" w:hAnsi="Gill Sans"/>
                <w:color w:val="000000"/>
                <w:sz w:val="28"/>
                <w:szCs w:val="28"/>
              </w:rPr>
              <w:t>protected</w:t>
            </w:r>
            <w:r w:rsidR="001316D0">
              <w:rPr>
                <w:rFonts w:ascii="Gill Sans" w:hAnsi="Gill Sans"/>
                <w:color w:val="000000"/>
                <w:sz w:val="28"/>
                <w:szCs w:val="28"/>
              </w:rPr>
              <w:t xml:space="preserve"> </w:t>
            </w:r>
            <w:r w:rsidR="00D930FB">
              <w:rPr>
                <w:rFonts w:ascii="Gill Sans" w:hAnsi="Gill Sans"/>
                <w:color w:val="000000"/>
                <w:sz w:val="28"/>
                <w:szCs w:val="28"/>
              </w:rPr>
              <w:t>characteristics</w:t>
            </w:r>
            <w:r w:rsidR="001316D0">
              <w:rPr>
                <w:rFonts w:ascii="Gill Sans" w:hAnsi="Gill Sans"/>
                <w:color w:val="000000"/>
                <w:sz w:val="28"/>
                <w:szCs w:val="28"/>
              </w:rPr>
              <w:t>.</w:t>
            </w:r>
          </w:p>
        </w:tc>
        <w:tc>
          <w:tcPr>
            <w:tcW w:w="2063" w:type="dxa"/>
          </w:tcPr>
          <w:p w14:paraId="27083106" w14:textId="652EB50F" w:rsidR="0029044F" w:rsidRPr="00A72A27" w:rsidRDefault="767150B8"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lastRenderedPageBreak/>
              <w:t>Al</w:t>
            </w:r>
            <w:r w:rsidR="5195E166" w:rsidRPr="6E34A315">
              <w:rPr>
                <w:rFonts w:ascii="Gill Sans" w:hAnsi="Gill Sans" w:cs="Arial"/>
                <w:i/>
                <w:iCs/>
                <w:color w:val="000000" w:themeColor="text1"/>
                <w:sz w:val="28"/>
                <w:szCs w:val="28"/>
              </w:rPr>
              <w:t xml:space="preserve">ex Sexton, </w:t>
            </w:r>
          </w:p>
          <w:p w14:paraId="004D7259" w14:textId="28D90571" w:rsidR="0029044F" w:rsidRPr="00A72A27" w:rsidRDefault="5195E166"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lastRenderedPageBreak/>
              <w:t xml:space="preserve">Head of Programmes and Public Realm, </w:t>
            </w:r>
            <w:r w:rsidR="5BE51451" w:rsidRPr="6E34A315">
              <w:rPr>
                <w:rFonts w:ascii="Gill Sans" w:hAnsi="Gill Sans" w:cs="Arial"/>
                <w:i/>
                <w:iCs/>
                <w:color w:val="000000" w:themeColor="text1"/>
                <w:sz w:val="28"/>
                <w:szCs w:val="28"/>
              </w:rPr>
              <w:t xml:space="preserve"> </w:t>
            </w:r>
            <w:r w:rsidR="0EE7947B" w:rsidRPr="6E34A315">
              <w:rPr>
                <w:rFonts w:ascii="Gill Sans" w:hAnsi="Gill Sans" w:cs="Arial"/>
                <w:i/>
                <w:iCs/>
                <w:color w:val="000000" w:themeColor="text1"/>
                <w:sz w:val="28"/>
                <w:szCs w:val="28"/>
              </w:rPr>
              <w:t>07</w:t>
            </w:r>
            <w:r w:rsidR="73308194" w:rsidRPr="6E34A315">
              <w:rPr>
                <w:rFonts w:ascii="Gill Sans" w:hAnsi="Gill Sans" w:cs="Arial"/>
                <w:i/>
                <w:iCs/>
                <w:color w:val="000000" w:themeColor="text1"/>
                <w:sz w:val="28"/>
                <w:szCs w:val="28"/>
              </w:rPr>
              <w:t>/</w:t>
            </w:r>
            <w:r w:rsidRPr="6E34A315">
              <w:rPr>
                <w:rFonts w:ascii="Gill Sans" w:hAnsi="Gill Sans" w:cs="Arial"/>
                <w:i/>
                <w:iCs/>
                <w:color w:val="000000" w:themeColor="text1"/>
                <w:sz w:val="28"/>
                <w:szCs w:val="28"/>
              </w:rPr>
              <w:t>11</w:t>
            </w:r>
            <w:r w:rsidR="5BE51451" w:rsidRPr="6E34A315">
              <w:rPr>
                <w:rFonts w:ascii="Gill Sans" w:hAnsi="Gill Sans" w:cs="Arial"/>
                <w:i/>
                <w:iCs/>
                <w:color w:val="000000" w:themeColor="text1"/>
                <w:sz w:val="28"/>
                <w:szCs w:val="28"/>
              </w:rPr>
              <w:t>/202</w:t>
            </w:r>
            <w:r w:rsidR="767150B8" w:rsidRPr="6E34A315">
              <w:rPr>
                <w:rFonts w:ascii="Gill Sans" w:hAnsi="Gill Sans" w:cs="Arial"/>
                <w:i/>
                <w:iCs/>
                <w:color w:val="000000" w:themeColor="text1"/>
                <w:sz w:val="28"/>
                <w:szCs w:val="28"/>
              </w:rPr>
              <w:t>5</w:t>
            </w:r>
          </w:p>
          <w:p w14:paraId="133BD389" w14:textId="61A58C67" w:rsidR="00CD5EF4" w:rsidRPr="00A72A27" w:rsidRDefault="00CD5EF4" w:rsidP="00CD5EF4">
            <w:pPr>
              <w:spacing w:before="60" w:after="60"/>
              <w:rPr>
                <w:rFonts w:ascii="Gill Sans" w:hAnsi="Gill Sans" w:cs="Arial"/>
                <w:color w:val="000000"/>
                <w:sz w:val="28"/>
                <w:szCs w:val="28"/>
              </w:rPr>
            </w:pPr>
          </w:p>
        </w:tc>
      </w:tr>
      <w:tr w:rsidR="00AB62D1" w:rsidRPr="00107B2B" w14:paraId="627EE944" w14:textId="77777777" w:rsidTr="6E34A315">
        <w:tc>
          <w:tcPr>
            <w:tcW w:w="2464" w:type="dxa"/>
          </w:tcPr>
          <w:p w14:paraId="6C26AF50" w14:textId="7FEF0F70" w:rsidR="003977F6" w:rsidRPr="00234D58" w:rsidRDefault="003977F6" w:rsidP="003977F6">
            <w:pPr>
              <w:spacing w:before="60" w:after="60"/>
              <w:rPr>
                <w:rFonts w:ascii="Gill Sans" w:hAnsi="Gill Sans" w:cs="Arial"/>
                <w:b/>
                <w:color w:val="000000"/>
                <w:sz w:val="28"/>
                <w:szCs w:val="28"/>
              </w:rPr>
            </w:pPr>
            <w:r w:rsidRPr="00A72A27">
              <w:rPr>
                <w:rFonts w:ascii="Gill Sans" w:hAnsi="Gill Sans" w:cs="Arial"/>
                <w:color w:val="000000" w:themeColor="text1"/>
                <w:sz w:val="28"/>
                <w:szCs w:val="28"/>
              </w:rPr>
              <w:lastRenderedPageBreak/>
              <w:br w:type="page"/>
            </w:r>
            <w:r w:rsidRPr="006E0065">
              <w:rPr>
                <w:rFonts w:ascii="Gill Sans" w:hAnsi="Gill Sans" w:cs="Arial"/>
                <w:b/>
                <w:color w:val="000000" w:themeColor="text1"/>
                <w:sz w:val="28"/>
                <w:szCs w:val="28"/>
              </w:rPr>
              <w:t>Climate change</w:t>
            </w:r>
          </w:p>
        </w:tc>
        <w:tc>
          <w:tcPr>
            <w:tcW w:w="4381" w:type="dxa"/>
          </w:tcPr>
          <w:p w14:paraId="2320742B" w14:textId="784D669C" w:rsidR="003977F6" w:rsidRPr="00712BCC" w:rsidRDefault="00D41F37" w:rsidP="003977F6">
            <w:pPr>
              <w:spacing w:after="0" w:line="240" w:lineRule="auto"/>
              <w:jc w:val="both"/>
              <w:rPr>
                <w:rFonts w:ascii="Gill Sans" w:hAnsi="Gill Sans"/>
                <w:color w:val="000000"/>
                <w:sz w:val="28"/>
                <w:szCs w:val="28"/>
              </w:rPr>
            </w:pPr>
            <w:r>
              <w:rPr>
                <w:rFonts w:ascii="Gill Sans" w:hAnsi="Gill Sans"/>
                <w:color w:val="000000"/>
                <w:sz w:val="28"/>
                <w:szCs w:val="28"/>
              </w:rPr>
              <w:t>This report contributes to delivering Greenwich’s Carbon</w:t>
            </w:r>
            <w:r w:rsidR="00794D28">
              <w:rPr>
                <w:rFonts w:ascii="Gill Sans" w:hAnsi="Gill Sans"/>
                <w:color w:val="000000"/>
                <w:sz w:val="28"/>
                <w:szCs w:val="28"/>
              </w:rPr>
              <w:t xml:space="preserve"> Neutral Plan, and the pledge to be carbon neutral </w:t>
            </w:r>
            <w:r w:rsidR="00794D28">
              <w:rPr>
                <w:rFonts w:ascii="Gill Sans" w:hAnsi="Gill Sans"/>
                <w:color w:val="000000"/>
                <w:sz w:val="28"/>
                <w:szCs w:val="28"/>
              </w:rPr>
              <w:lastRenderedPageBreak/>
              <w:t xml:space="preserve">by 2030.  This report directly contributes to the Carbon Neutral Plan requirement that “A </w:t>
            </w:r>
            <w:r w:rsidR="00AB62D1">
              <w:rPr>
                <w:rFonts w:ascii="Gill Sans" w:hAnsi="Gill Sans"/>
                <w:color w:val="000000"/>
                <w:sz w:val="28"/>
                <w:szCs w:val="28"/>
              </w:rPr>
              <w:t>shift</w:t>
            </w:r>
            <w:r w:rsidR="00794D28">
              <w:rPr>
                <w:rFonts w:ascii="Gill Sans" w:hAnsi="Gill Sans"/>
                <w:color w:val="000000"/>
                <w:sz w:val="28"/>
                <w:szCs w:val="28"/>
              </w:rPr>
              <w:t xml:space="preserve"> away from car travel to walking, cycling and public transport is essential to making the borough carbon neutral by 20</w:t>
            </w:r>
            <w:r w:rsidR="00AB62D1">
              <w:rPr>
                <w:rFonts w:ascii="Gill Sans" w:hAnsi="Gill Sans"/>
                <w:color w:val="000000"/>
                <w:sz w:val="28"/>
                <w:szCs w:val="28"/>
              </w:rPr>
              <w:t xml:space="preserve">30”. </w:t>
            </w:r>
          </w:p>
        </w:tc>
        <w:tc>
          <w:tcPr>
            <w:tcW w:w="2063" w:type="dxa"/>
          </w:tcPr>
          <w:p w14:paraId="340A97C4" w14:textId="1D780792" w:rsidR="003977F6" w:rsidRPr="00AB62D1" w:rsidRDefault="790564D3"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lastRenderedPageBreak/>
              <w:t>A</w:t>
            </w:r>
            <w:r w:rsidR="0F40B3A8" w:rsidRPr="6E34A315">
              <w:rPr>
                <w:rFonts w:ascii="Gill Sans" w:hAnsi="Gill Sans" w:cs="Arial"/>
                <w:i/>
                <w:iCs/>
                <w:color w:val="000000" w:themeColor="text1"/>
                <w:sz w:val="28"/>
                <w:szCs w:val="28"/>
              </w:rPr>
              <w:t>lex Sexton</w:t>
            </w:r>
            <w:r w:rsidRPr="6E34A315">
              <w:rPr>
                <w:rFonts w:ascii="Gill Sans" w:hAnsi="Gill Sans" w:cs="Arial"/>
                <w:i/>
                <w:iCs/>
                <w:color w:val="000000" w:themeColor="text1"/>
                <w:sz w:val="28"/>
                <w:szCs w:val="28"/>
              </w:rPr>
              <w:t>,</w:t>
            </w:r>
          </w:p>
          <w:p w14:paraId="156D01FD" w14:textId="110D0020" w:rsidR="003977F6" w:rsidRPr="00AB62D1" w:rsidRDefault="0F40B3A8"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t xml:space="preserve">Head of </w:t>
            </w:r>
            <w:r w:rsidR="6A55456A" w:rsidRPr="6E34A315">
              <w:rPr>
                <w:rFonts w:ascii="Gill Sans" w:hAnsi="Gill Sans" w:cs="Arial"/>
                <w:i/>
                <w:iCs/>
                <w:color w:val="000000" w:themeColor="text1"/>
                <w:sz w:val="28"/>
                <w:szCs w:val="28"/>
              </w:rPr>
              <w:t>P</w:t>
            </w:r>
            <w:r w:rsidRPr="6E34A315">
              <w:rPr>
                <w:rFonts w:ascii="Gill Sans" w:hAnsi="Gill Sans" w:cs="Arial"/>
                <w:i/>
                <w:iCs/>
                <w:color w:val="000000" w:themeColor="text1"/>
                <w:sz w:val="28"/>
                <w:szCs w:val="28"/>
              </w:rPr>
              <w:t xml:space="preserve">rogrammes </w:t>
            </w:r>
            <w:r w:rsidRPr="6E34A315">
              <w:rPr>
                <w:rFonts w:ascii="Gill Sans" w:hAnsi="Gill Sans" w:cs="Arial"/>
                <w:i/>
                <w:iCs/>
                <w:color w:val="000000" w:themeColor="text1"/>
                <w:sz w:val="28"/>
                <w:szCs w:val="28"/>
              </w:rPr>
              <w:lastRenderedPageBreak/>
              <w:t xml:space="preserve">and Public Realm, </w:t>
            </w:r>
            <w:r w:rsidR="74E580AD" w:rsidRPr="6E34A315">
              <w:rPr>
                <w:rFonts w:ascii="Gill Sans" w:hAnsi="Gill Sans" w:cs="Arial"/>
                <w:i/>
                <w:iCs/>
                <w:color w:val="000000" w:themeColor="text1"/>
                <w:sz w:val="28"/>
                <w:szCs w:val="28"/>
              </w:rPr>
              <w:t>07</w:t>
            </w:r>
            <w:r w:rsidR="790564D3" w:rsidRPr="6E34A315">
              <w:rPr>
                <w:rFonts w:ascii="Gill Sans" w:hAnsi="Gill Sans" w:cs="Arial"/>
                <w:i/>
                <w:iCs/>
                <w:color w:val="000000" w:themeColor="text1"/>
                <w:sz w:val="28"/>
                <w:szCs w:val="28"/>
              </w:rPr>
              <w:t>/</w:t>
            </w:r>
            <w:r w:rsidRPr="6E34A315">
              <w:rPr>
                <w:rFonts w:ascii="Gill Sans" w:hAnsi="Gill Sans" w:cs="Arial"/>
                <w:i/>
                <w:iCs/>
                <w:color w:val="000000" w:themeColor="text1"/>
                <w:sz w:val="28"/>
                <w:szCs w:val="28"/>
              </w:rPr>
              <w:t>11</w:t>
            </w:r>
            <w:r w:rsidR="790564D3" w:rsidRPr="6E34A315">
              <w:rPr>
                <w:rFonts w:ascii="Gill Sans" w:hAnsi="Gill Sans" w:cs="Arial"/>
                <w:i/>
                <w:iCs/>
                <w:color w:val="000000" w:themeColor="text1"/>
                <w:sz w:val="28"/>
                <w:szCs w:val="28"/>
              </w:rPr>
              <w:t>/2025</w:t>
            </w:r>
          </w:p>
          <w:p w14:paraId="2F1562E0" w14:textId="77777777" w:rsidR="003977F6" w:rsidRPr="00AB62D1" w:rsidRDefault="003977F6" w:rsidP="6E34A315">
            <w:pPr>
              <w:spacing w:after="0" w:line="240" w:lineRule="auto"/>
              <w:rPr>
                <w:rFonts w:ascii="Gill Sans" w:hAnsi="Gill Sans" w:cs="Arial"/>
                <w:i/>
                <w:iCs/>
                <w:color w:val="000000" w:themeColor="text1"/>
                <w:sz w:val="28"/>
                <w:szCs w:val="28"/>
              </w:rPr>
            </w:pPr>
          </w:p>
        </w:tc>
      </w:tr>
      <w:tr w:rsidR="00AB62D1" w:rsidRPr="00615473" w14:paraId="6C65D3FF" w14:textId="77777777" w:rsidTr="6E34A315">
        <w:tc>
          <w:tcPr>
            <w:tcW w:w="2464" w:type="dxa"/>
          </w:tcPr>
          <w:p w14:paraId="6F92A621" w14:textId="7F44F254" w:rsidR="003977F6" w:rsidRPr="008E5268" w:rsidRDefault="003977F6" w:rsidP="003977F6">
            <w:pPr>
              <w:spacing w:before="60" w:after="60"/>
              <w:rPr>
                <w:rFonts w:ascii="Gill Sans" w:hAnsi="Gill Sans" w:cs="Arial"/>
                <w:b/>
                <w:color w:val="000000"/>
                <w:sz w:val="28"/>
                <w:szCs w:val="28"/>
              </w:rPr>
            </w:pPr>
            <w:r w:rsidRPr="008E5268">
              <w:rPr>
                <w:rFonts w:ascii="Gill Sans" w:hAnsi="Gill Sans" w:cs="Arial"/>
                <w:b/>
                <w:color w:val="000000"/>
                <w:sz w:val="28"/>
                <w:szCs w:val="28"/>
              </w:rPr>
              <w:lastRenderedPageBreak/>
              <w:t>Risk Management</w:t>
            </w:r>
          </w:p>
        </w:tc>
        <w:tc>
          <w:tcPr>
            <w:tcW w:w="4381" w:type="dxa"/>
          </w:tcPr>
          <w:p w14:paraId="573E4676" w14:textId="77777777" w:rsidR="003977F6" w:rsidRDefault="003977F6" w:rsidP="003977F6">
            <w:pPr>
              <w:spacing w:after="0" w:line="240" w:lineRule="auto"/>
              <w:jc w:val="both"/>
              <w:rPr>
                <w:rFonts w:ascii="Gill Sans" w:hAnsi="Gill Sans"/>
                <w:color w:val="000000"/>
                <w:sz w:val="28"/>
                <w:szCs w:val="28"/>
              </w:rPr>
            </w:pPr>
            <w:r w:rsidRPr="001D7211">
              <w:rPr>
                <w:rFonts w:ascii="Gill Sans" w:hAnsi="Gill Sans"/>
                <w:color w:val="000000"/>
                <w:sz w:val="28"/>
                <w:szCs w:val="28"/>
              </w:rPr>
              <w:t>The following risks have been identified:</w:t>
            </w:r>
          </w:p>
          <w:p w14:paraId="609C7B43" w14:textId="77777777" w:rsidR="003977F6" w:rsidRPr="001D7211" w:rsidRDefault="003977F6" w:rsidP="003977F6">
            <w:pPr>
              <w:spacing w:after="0" w:line="240" w:lineRule="auto"/>
              <w:jc w:val="both"/>
              <w:rPr>
                <w:rFonts w:ascii="Gill Sans" w:hAnsi="Gill Sans"/>
                <w:color w:val="000000"/>
                <w:sz w:val="28"/>
                <w:szCs w:val="28"/>
              </w:rPr>
            </w:pPr>
          </w:p>
          <w:p w14:paraId="0B21F7AF" w14:textId="24DA81ED" w:rsidR="003977F6" w:rsidRDefault="003977F6" w:rsidP="003977F6">
            <w:pPr>
              <w:spacing w:after="0" w:line="240" w:lineRule="auto"/>
              <w:jc w:val="both"/>
              <w:rPr>
                <w:rFonts w:ascii="Gill Sans" w:hAnsi="Gill Sans"/>
                <w:color w:val="000000"/>
                <w:sz w:val="28"/>
                <w:szCs w:val="28"/>
              </w:rPr>
            </w:pPr>
            <w:r w:rsidRPr="001D7211">
              <w:rPr>
                <w:rFonts w:ascii="Gill Sans" w:hAnsi="Gill Sans"/>
                <w:b/>
                <w:bCs/>
                <w:color w:val="000000"/>
                <w:sz w:val="28"/>
                <w:szCs w:val="28"/>
              </w:rPr>
              <w:t>Strategic:</w:t>
            </w:r>
            <w:r w:rsidRPr="001D7211">
              <w:rPr>
                <w:rFonts w:ascii="Gill Sans" w:hAnsi="Gill Sans"/>
                <w:color w:val="000000"/>
                <w:sz w:val="28"/>
                <w:szCs w:val="28"/>
              </w:rPr>
              <w:t xml:space="preserve"> </w:t>
            </w:r>
            <w:r w:rsidR="00A07A47">
              <w:rPr>
                <w:rFonts w:ascii="Gill Sans" w:hAnsi="Gill Sans"/>
                <w:color w:val="000000"/>
                <w:sz w:val="28"/>
                <w:szCs w:val="28"/>
              </w:rPr>
              <w:t xml:space="preserve">Failure to proceed </w:t>
            </w:r>
            <w:r w:rsidR="007D66ED">
              <w:rPr>
                <w:rFonts w:ascii="Gill Sans" w:hAnsi="Gill Sans"/>
                <w:color w:val="000000"/>
                <w:sz w:val="28"/>
                <w:szCs w:val="28"/>
              </w:rPr>
              <w:t xml:space="preserve">with the TMO would prevent the Council for making the West and East Greenwich Neighbourhood Management Trial </w:t>
            </w:r>
            <w:r w:rsidR="00AE3003">
              <w:rPr>
                <w:rFonts w:ascii="Gill Sans" w:hAnsi="Gill Sans"/>
                <w:color w:val="000000"/>
                <w:sz w:val="28"/>
                <w:szCs w:val="28"/>
              </w:rPr>
              <w:t>Scheme permanent, undermining delivery of the Borough’s Transport Strategy and Carbon Neutral Plan. The scheme supports key objectives including reducing through-traffic, improving air quality, and enabling more people to walk, wheel and cycle. Not progressing would risk reversing these gains and we</w:t>
            </w:r>
            <w:r w:rsidR="00A116A7">
              <w:rPr>
                <w:rFonts w:ascii="Gill Sans" w:hAnsi="Gill Sans"/>
                <w:color w:val="000000"/>
                <w:sz w:val="28"/>
                <w:szCs w:val="28"/>
              </w:rPr>
              <w:t>a</w:t>
            </w:r>
            <w:r w:rsidR="00AE3003">
              <w:rPr>
                <w:rFonts w:ascii="Gill Sans" w:hAnsi="Gill Sans"/>
                <w:color w:val="000000"/>
                <w:sz w:val="28"/>
                <w:szCs w:val="28"/>
              </w:rPr>
              <w:t xml:space="preserve">ken the Council’s position on climate action and sustainable transport.  </w:t>
            </w:r>
          </w:p>
          <w:p w14:paraId="61060454" w14:textId="77777777" w:rsidR="003977F6" w:rsidRPr="001D7211" w:rsidRDefault="003977F6" w:rsidP="003977F6">
            <w:pPr>
              <w:spacing w:after="0" w:line="240" w:lineRule="auto"/>
              <w:jc w:val="both"/>
              <w:rPr>
                <w:rFonts w:ascii="Gill Sans" w:hAnsi="Gill Sans"/>
                <w:color w:val="000000"/>
                <w:sz w:val="28"/>
                <w:szCs w:val="28"/>
              </w:rPr>
            </w:pPr>
          </w:p>
          <w:p w14:paraId="3127ADBF" w14:textId="55C8A6AE" w:rsidR="003977F6" w:rsidRDefault="003977F6" w:rsidP="003977F6">
            <w:pPr>
              <w:spacing w:after="0" w:line="240" w:lineRule="auto"/>
              <w:jc w:val="both"/>
              <w:rPr>
                <w:rFonts w:ascii="Gill Sans" w:hAnsi="Gill Sans"/>
                <w:color w:val="000000"/>
                <w:sz w:val="28"/>
                <w:szCs w:val="28"/>
              </w:rPr>
            </w:pPr>
            <w:r w:rsidRPr="006963D8">
              <w:rPr>
                <w:rFonts w:ascii="Gill Sans" w:hAnsi="Gill Sans"/>
                <w:b/>
                <w:bCs/>
                <w:color w:val="000000"/>
                <w:sz w:val="28"/>
                <w:szCs w:val="28"/>
              </w:rPr>
              <w:t>Financial</w:t>
            </w:r>
            <w:r w:rsidRPr="001D7211">
              <w:rPr>
                <w:rFonts w:ascii="Gill Sans" w:hAnsi="Gill Sans"/>
                <w:color w:val="000000"/>
                <w:sz w:val="28"/>
                <w:szCs w:val="28"/>
              </w:rPr>
              <w:t xml:space="preserve">: </w:t>
            </w:r>
            <w:r w:rsidR="00A4619D">
              <w:rPr>
                <w:rFonts w:ascii="Gill Sans" w:hAnsi="Gill Sans"/>
                <w:color w:val="000000"/>
                <w:sz w:val="28"/>
                <w:szCs w:val="28"/>
              </w:rPr>
              <w:t>If the scheme is not progressed, there is a risk that funding bodies may reconsider future investment in Green</w:t>
            </w:r>
            <w:r w:rsidR="008B30EA">
              <w:rPr>
                <w:rFonts w:ascii="Gill Sans" w:hAnsi="Gill Sans"/>
                <w:color w:val="000000"/>
                <w:sz w:val="28"/>
                <w:szCs w:val="28"/>
              </w:rPr>
              <w:t>wich’s transport programmes. The Council has already invested resources in developing, implementing and monitoring the trial scheme; discontin</w:t>
            </w:r>
            <w:r w:rsidR="00852E35">
              <w:rPr>
                <w:rFonts w:ascii="Gill Sans" w:hAnsi="Gill Sans"/>
                <w:color w:val="000000"/>
                <w:sz w:val="28"/>
                <w:szCs w:val="28"/>
              </w:rPr>
              <w:t xml:space="preserve">uing it at this stage would result in a loss of that investment without </w:t>
            </w:r>
            <w:r w:rsidR="00F14F62">
              <w:rPr>
                <w:rFonts w:ascii="Gill Sans" w:hAnsi="Gill Sans"/>
                <w:color w:val="000000"/>
                <w:sz w:val="28"/>
                <w:szCs w:val="28"/>
              </w:rPr>
              <w:t xml:space="preserve">delivering the intended long-term benefits. </w:t>
            </w:r>
            <w:r>
              <w:rPr>
                <w:rFonts w:ascii="Gill Sans" w:hAnsi="Gill Sans"/>
                <w:color w:val="000000"/>
                <w:sz w:val="28"/>
                <w:szCs w:val="28"/>
              </w:rPr>
              <w:t xml:space="preserve"> </w:t>
            </w:r>
          </w:p>
          <w:p w14:paraId="08C9A7EA" w14:textId="77777777" w:rsidR="003977F6" w:rsidRPr="001D7211" w:rsidRDefault="003977F6" w:rsidP="003977F6">
            <w:pPr>
              <w:spacing w:after="0" w:line="240" w:lineRule="auto"/>
              <w:jc w:val="both"/>
              <w:rPr>
                <w:rFonts w:ascii="Gill Sans" w:hAnsi="Gill Sans"/>
                <w:color w:val="000000"/>
                <w:sz w:val="28"/>
                <w:szCs w:val="28"/>
              </w:rPr>
            </w:pPr>
          </w:p>
          <w:p w14:paraId="67FC4057" w14:textId="7F30AF2C" w:rsidR="003977F6" w:rsidRPr="00712BCC" w:rsidRDefault="003977F6" w:rsidP="003977F6">
            <w:pPr>
              <w:spacing w:after="0" w:line="240" w:lineRule="auto"/>
              <w:jc w:val="both"/>
              <w:rPr>
                <w:rFonts w:ascii="Gill Sans" w:hAnsi="Gill Sans"/>
                <w:color w:val="000000"/>
                <w:sz w:val="28"/>
                <w:szCs w:val="28"/>
              </w:rPr>
            </w:pPr>
            <w:r w:rsidRPr="00C23791">
              <w:rPr>
                <w:rFonts w:ascii="Gill Sans" w:hAnsi="Gill Sans"/>
                <w:b/>
                <w:bCs/>
                <w:i/>
                <w:iCs/>
                <w:color w:val="000000"/>
                <w:sz w:val="28"/>
                <w:szCs w:val="28"/>
              </w:rPr>
              <w:t>Reputational</w:t>
            </w:r>
            <w:r w:rsidRPr="001D7211">
              <w:rPr>
                <w:rFonts w:ascii="Gill Sans" w:hAnsi="Gill Sans"/>
                <w:color w:val="000000"/>
                <w:sz w:val="28"/>
                <w:szCs w:val="28"/>
              </w:rPr>
              <w:t xml:space="preserve">: </w:t>
            </w:r>
            <w:r w:rsidR="00F14F62">
              <w:rPr>
                <w:rFonts w:ascii="Gill Sans" w:hAnsi="Gill Sans"/>
                <w:color w:val="000000"/>
                <w:sz w:val="28"/>
                <w:szCs w:val="28"/>
              </w:rPr>
              <w:t xml:space="preserve">The Council </w:t>
            </w:r>
            <w:r w:rsidR="00A65070">
              <w:rPr>
                <w:rFonts w:ascii="Gill Sans" w:hAnsi="Gill Sans"/>
                <w:color w:val="000000"/>
                <w:sz w:val="28"/>
                <w:szCs w:val="28"/>
              </w:rPr>
              <w:t xml:space="preserve">has undertaken extensive engagement and consultation with </w:t>
            </w:r>
            <w:r w:rsidR="00D14D29">
              <w:rPr>
                <w:rFonts w:ascii="Gill Sans" w:hAnsi="Gill Sans"/>
                <w:color w:val="000000"/>
                <w:sz w:val="28"/>
                <w:szCs w:val="28"/>
              </w:rPr>
              <w:t>residents</w:t>
            </w:r>
            <w:r w:rsidR="00A65070">
              <w:rPr>
                <w:rFonts w:ascii="Gill Sans" w:hAnsi="Gill Sans"/>
                <w:color w:val="000000"/>
                <w:sz w:val="28"/>
                <w:szCs w:val="28"/>
              </w:rPr>
              <w:t>, businesses and stakeholders</w:t>
            </w:r>
            <w:r w:rsidR="004730B7">
              <w:rPr>
                <w:rFonts w:ascii="Gill Sans" w:hAnsi="Gill Sans"/>
                <w:color w:val="000000"/>
                <w:sz w:val="28"/>
                <w:szCs w:val="28"/>
              </w:rPr>
              <w:t xml:space="preserve">. Choosing not to proceed with the TMO at this stage could damage </w:t>
            </w:r>
            <w:r w:rsidR="00D002A2">
              <w:rPr>
                <w:rFonts w:ascii="Gill Sans" w:hAnsi="Gill Sans"/>
                <w:color w:val="000000"/>
                <w:sz w:val="28"/>
                <w:szCs w:val="28"/>
              </w:rPr>
              <w:t>public</w:t>
            </w:r>
            <w:r w:rsidR="004730B7">
              <w:rPr>
                <w:rFonts w:ascii="Gill Sans" w:hAnsi="Gill Sans"/>
                <w:color w:val="000000"/>
                <w:sz w:val="28"/>
                <w:szCs w:val="28"/>
              </w:rPr>
              <w:t xml:space="preserve"> confidence in the Council’s decision</w:t>
            </w:r>
            <w:r w:rsidR="00D002A2">
              <w:rPr>
                <w:rFonts w:ascii="Gill Sans" w:hAnsi="Gill Sans"/>
                <w:color w:val="000000"/>
                <w:sz w:val="28"/>
                <w:szCs w:val="28"/>
              </w:rPr>
              <w:t xml:space="preserve">-making and its commitment to delivering long-term improvements. It may be perceived as a failure to act on community feedback and monitoring evidence, particularly where the scheme has shown benefits in line with strategic objective. </w:t>
            </w:r>
            <w:r w:rsidR="00A65070">
              <w:rPr>
                <w:rFonts w:ascii="Gill Sans" w:hAnsi="Gill Sans"/>
                <w:color w:val="000000"/>
                <w:sz w:val="28"/>
                <w:szCs w:val="28"/>
              </w:rPr>
              <w:t xml:space="preserve"> </w:t>
            </w:r>
          </w:p>
        </w:tc>
        <w:tc>
          <w:tcPr>
            <w:tcW w:w="2063" w:type="dxa"/>
          </w:tcPr>
          <w:p w14:paraId="6221A054" w14:textId="314BA3D2" w:rsidR="003977F6" w:rsidRPr="00615473" w:rsidRDefault="790564D3"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lastRenderedPageBreak/>
              <w:t>Al</w:t>
            </w:r>
            <w:r w:rsidR="42D61765" w:rsidRPr="6E34A315">
              <w:rPr>
                <w:rFonts w:ascii="Gill Sans" w:hAnsi="Gill Sans" w:cs="Arial"/>
                <w:i/>
                <w:iCs/>
                <w:color w:val="000000" w:themeColor="text1"/>
                <w:sz w:val="28"/>
                <w:szCs w:val="28"/>
              </w:rPr>
              <w:t>ex Sexton, Head of Programmes and Public Realm</w:t>
            </w:r>
            <w:r w:rsidRPr="6E34A315">
              <w:rPr>
                <w:rFonts w:ascii="Gill Sans" w:hAnsi="Gill Sans" w:cs="Arial"/>
                <w:i/>
                <w:iCs/>
                <w:color w:val="000000" w:themeColor="text1"/>
                <w:sz w:val="28"/>
                <w:szCs w:val="28"/>
              </w:rPr>
              <w:t xml:space="preserve">, </w:t>
            </w:r>
            <w:r w:rsidR="45E1812E" w:rsidRPr="6E34A315">
              <w:rPr>
                <w:rFonts w:ascii="Gill Sans" w:hAnsi="Gill Sans" w:cs="Arial"/>
                <w:i/>
                <w:iCs/>
                <w:color w:val="000000" w:themeColor="text1"/>
                <w:sz w:val="28"/>
                <w:szCs w:val="28"/>
              </w:rPr>
              <w:t>07</w:t>
            </w:r>
            <w:r w:rsidRPr="6E34A315">
              <w:rPr>
                <w:rFonts w:ascii="Gill Sans" w:hAnsi="Gill Sans" w:cs="Arial"/>
                <w:i/>
                <w:iCs/>
                <w:color w:val="000000" w:themeColor="text1"/>
                <w:sz w:val="28"/>
                <w:szCs w:val="28"/>
              </w:rPr>
              <w:t>/</w:t>
            </w:r>
            <w:r w:rsidR="42D61765" w:rsidRPr="6E34A315">
              <w:rPr>
                <w:rFonts w:ascii="Gill Sans" w:hAnsi="Gill Sans" w:cs="Arial"/>
                <w:i/>
                <w:iCs/>
                <w:color w:val="000000" w:themeColor="text1"/>
                <w:sz w:val="28"/>
                <w:szCs w:val="28"/>
              </w:rPr>
              <w:t>11</w:t>
            </w:r>
            <w:r w:rsidRPr="6E34A315">
              <w:rPr>
                <w:rFonts w:ascii="Gill Sans" w:hAnsi="Gill Sans" w:cs="Arial"/>
                <w:i/>
                <w:iCs/>
                <w:color w:val="000000" w:themeColor="text1"/>
                <w:sz w:val="28"/>
                <w:szCs w:val="28"/>
              </w:rPr>
              <w:t>/2025</w:t>
            </w:r>
          </w:p>
          <w:p w14:paraId="533D294A" w14:textId="77777777" w:rsidR="003977F6" w:rsidRPr="00615473" w:rsidRDefault="003977F6" w:rsidP="6E34A315">
            <w:pPr>
              <w:spacing w:after="0" w:line="240" w:lineRule="auto"/>
              <w:rPr>
                <w:rFonts w:ascii="Gill Sans" w:hAnsi="Gill Sans" w:cs="Arial"/>
                <w:i/>
                <w:iCs/>
                <w:color w:val="000000" w:themeColor="text1"/>
                <w:sz w:val="28"/>
                <w:szCs w:val="28"/>
              </w:rPr>
            </w:pPr>
          </w:p>
        </w:tc>
      </w:tr>
      <w:tr w:rsidR="00AB62D1" w:rsidRPr="00107B2B" w14:paraId="4369CA60" w14:textId="77777777" w:rsidTr="6E34A315">
        <w:tc>
          <w:tcPr>
            <w:tcW w:w="2464" w:type="dxa"/>
          </w:tcPr>
          <w:p w14:paraId="07856D9B" w14:textId="2960ACDD" w:rsidR="003977F6" w:rsidRDefault="790564D3" w:rsidP="6E34A315">
            <w:pPr>
              <w:spacing w:before="60" w:after="60"/>
              <w:rPr>
                <w:rFonts w:ascii="Gill Sans" w:hAnsi="Gill Sans" w:cs="Arial"/>
                <w:b/>
                <w:bCs/>
                <w:color w:val="000000"/>
                <w:sz w:val="28"/>
                <w:szCs w:val="28"/>
              </w:rPr>
            </w:pPr>
            <w:r w:rsidRPr="6E34A315">
              <w:rPr>
                <w:rFonts w:ascii="Gill Sans" w:hAnsi="Gill Sans" w:cs="Arial"/>
                <w:b/>
                <w:bCs/>
                <w:color w:val="000000" w:themeColor="text1"/>
                <w:sz w:val="28"/>
                <w:szCs w:val="28"/>
              </w:rPr>
              <w:t>Community Engagement</w:t>
            </w:r>
          </w:p>
        </w:tc>
        <w:tc>
          <w:tcPr>
            <w:tcW w:w="4381" w:type="dxa"/>
          </w:tcPr>
          <w:p w14:paraId="186212E6" w14:textId="2A2FB6BB" w:rsidR="003977F6" w:rsidRDefault="391C3706" w:rsidP="003977F6">
            <w:pPr>
              <w:spacing w:after="0" w:line="240" w:lineRule="auto"/>
              <w:jc w:val="both"/>
              <w:rPr>
                <w:rFonts w:ascii="Gill Sans" w:hAnsi="Gill Sans"/>
                <w:color w:val="000000"/>
                <w:sz w:val="28"/>
                <w:szCs w:val="28"/>
              </w:rPr>
            </w:pPr>
            <w:r w:rsidRPr="6E34A315">
              <w:rPr>
                <w:rFonts w:ascii="Gill Sans" w:hAnsi="Gill Sans"/>
                <w:color w:val="000000" w:themeColor="text1"/>
                <w:sz w:val="28"/>
                <w:szCs w:val="28"/>
              </w:rPr>
              <w:t xml:space="preserve">As </w:t>
            </w:r>
            <w:r w:rsidR="0E685669" w:rsidRPr="6E34A315">
              <w:rPr>
                <w:rFonts w:ascii="Gill Sans" w:hAnsi="Gill Sans"/>
                <w:color w:val="000000" w:themeColor="text1"/>
                <w:sz w:val="28"/>
                <w:szCs w:val="28"/>
              </w:rPr>
              <w:t>p</w:t>
            </w:r>
            <w:r w:rsidRPr="6E34A315">
              <w:rPr>
                <w:rFonts w:ascii="Gill Sans" w:hAnsi="Gill Sans"/>
                <w:color w:val="000000" w:themeColor="text1"/>
                <w:sz w:val="28"/>
                <w:szCs w:val="28"/>
              </w:rPr>
              <w:t xml:space="preserve">art  of the community engagement for the scheme, all engagement activities took place from 27 of November 2024 until 24 June 2025. In addition to meeting statutory requirements, the Council chose to carry out multiple stages of non-statutory engagement, host additional </w:t>
            </w:r>
            <w:r w:rsidR="4388441A" w:rsidRPr="6E34A315">
              <w:rPr>
                <w:rFonts w:ascii="Gill Sans" w:hAnsi="Gill Sans"/>
                <w:color w:val="000000" w:themeColor="text1"/>
                <w:sz w:val="28"/>
                <w:szCs w:val="28"/>
              </w:rPr>
              <w:t xml:space="preserve">drop-in sessions, and undertake wide-reaching communications to ensure everyone had the fullest possible opportunity to share their views. </w:t>
            </w:r>
          </w:p>
          <w:p w14:paraId="56B72E8B" w14:textId="77777777" w:rsidR="003279B5" w:rsidRDefault="003279B5" w:rsidP="003977F6">
            <w:pPr>
              <w:spacing w:after="0" w:line="240" w:lineRule="auto"/>
              <w:jc w:val="both"/>
              <w:rPr>
                <w:rFonts w:ascii="Gill Sans" w:hAnsi="Gill Sans"/>
                <w:color w:val="000000"/>
                <w:sz w:val="28"/>
                <w:szCs w:val="28"/>
              </w:rPr>
            </w:pPr>
          </w:p>
          <w:p w14:paraId="36F80E2C" w14:textId="36F221B5" w:rsidR="003279B5" w:rsidRDefault="003279B5" w:rsidP="003977F6">
            <w:pPr>
              <w:spacing w:after="0" w:line="240" w:lineRule="auto"/>
              <w:jc w:val="both"/>
              <w:rPr>
                <w:rFonts w:ascii="Gill Sans" w:hAnsi="Gill Sans"/>
                <w:color w:val="000000"/>
                <w:sz w:val="28"/>
                <w:szCs w:val="28"/>
              </w:rPr>
            </w:pPr>
            <w:r>
              <w:rPr>
                <w:rFonts w:ascii="Gill Sans" w:hAnsi="Gill Sans"/>
                <w:color w:val="000000"/>
                <w:sz w:val="28"/>
                <w:szCs w:val="28"/>
              </w:rPr>
              <w:t xml:space="preserve">Full details of the activities undertaken by the Council during the statutory consultation period for the scheme and their outcomes are provided in </w:t>
            </w:r>
            <w:r w:rsidRPr="00DE1E6E">
              <w:rPr>
                <w:rFonts w:ascii="Gill Sans" w:hAnsi="Gill Sans"/>
                <w:color w:val="000000"/>
                <w:sz w:val="28"/>
                <w:szCs w:val="28"/>
              </w:rPr>
              <w:t xml:space="preserve">Appendix </w:t>
            </w:r>
            <w:r w:rsidR="00DE1E6E" w:rsidRPr="00DE1E6E">
              <w:rPr>
                <w:rFonts w:ascii="Gill Sans" w:hAnsi="Gill Sans"/>
                <w:color w:val="000000"/>
                <w:sz w:val="28"/>
                <w:szCs w:val="28"/>
              </w:rPr>
              <w:t>4</w:t>
            </w:r>
            <w:r w:rsidRPr="00DE1E6E">
              <w:rPr>
                <w:rFonts w:ascii="Gill Sans" w:hAnsi="Gill Sans"/>
                <w:color w:val="000000"/>
                <w:sz w:val="28"/>
                <w:szCs w:val="28"/>
              </w:rPr>
              <w:t>.</w:t>
            </w:r>
            <w:r>
              <w:rPr>
                <w:rFonts w:ascii="Gill Sans" w:hAnsi="Gill Sans"/>
                <w:color w:val="000000"/>
                <w:sz w:val="28"/>
                <w:szCs w:val="28"/>
              </w:rPr>
              <w:t xml:space="preserve"> </w:t>
            </w:r>
          </w:p>
          <w:p w14:paraId="24CA7E18" w14:textId="0EB66876" w:rsidR="003977F6" w:rsidRPr="00C50F4D" w:rsidRDefault="003977F6" w:rsidP="003977F6">
            <w:pPr>
              <w:spacing w:after="0" w:line="240" w:lineRule="auto"/>
              <w:jc w:val="both"/>
              <w:rPr>
                <w:rFonts w:ascii="Gill Sans" w:hAnsi="Gill Sans"/>
                <w:color w:val="000000"/>
                <w:sz w:val="28"/>
                <w:szCs w:val="28"/>
              </w:rPr>
            </w:pPr>
          </w:p>
        </w:tc>
        <w:tc>
          <w:tcPr>
            <w:tcW w:w="2063" w:type="dxa"/>
          </w:tcPr>
          <w:p w14:paraId="1A3FAF43" w14:textId="01CC1942" w:rsidR="003977F6" w:rsidRPr="00107A2E" w:rsidRDefault="790564D3"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t>Al</w:t>
            </w:r>
            <w:r w:rsidR="44F4B5E4" w:rsidRPr="6E34A315">
              <w:rPr>
                <w:rFonts w:ascii="Gill Sans" w:hAnsi="Gill Sans" w:cs="Arial"/>
                <w:i/>
                <w:iCs/>
                <w:color w:val="000000" w:themeColor="text1"/>
                <w:sz w:val="28"/>
                <w:szCs w:val="28"/>
              </w:rPr>
              <w:t>ex Sexton</w:t>
            </w:r>
            <w:r w:rsidRPr="6E34A315">
              <w:rPr>
                <w:rFonts w:ascii="Gill Sans" w:hAnsi="Gill Sans" w:cs="Arial"/>
                <w:i/>
                <w:iCs/>
                <w:color w:val="000000" w:themeColor="text1"/>
                <w:sz w:val="28"/>
                <w:szCs w:val="28"/>
              </w:rPr>
              <w:t>,</w:t>
            </w:r>
          </w:p>
          <w:p w14:paraId="18336845" w14:textId="050292E2" w:rsidR="003977F6" w:rsidRPr="00107A2E" w:rsidRDefault="44F4B5E4"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t>Head of Programmes and Public Realm</w:t>
            </w:r>
            <w:r w:rsidR="790564D3" w:rsidRPr="6E34A315">
              <w:rPr>
                <w:rFonts w:ascii="Gill Sans" w:hAnsi="Gill Sans" w:cs="Arial"/>
                <w:i/>
                <w:iCs/>
                <w:color w:val="000000" w:themeColor="text1"/>
                <w:sz w:val="28"/>
                <w:szCs w:val="28"/>
              </w:rPr>
              <w:t xml:space="preserve">, </w:t>
            </w:r>
            <w:r w:rsidR="6A23CB71" w:rsidRPr="6E34A315">
              <w:rPr>
                <w:rFonts w:ascii="Gill Sans" w:hAnsi="Gill Sans" w:cs="Arial"/>
                <w:i/>
                <w:iCs/>
                <w:color w:val="000000" w:themeColor="text1"/>
                <w:sz w:val="28"/>
                <w:szCs w:val="28"/>
              </w:rPr>
              <w:t>07</w:t>
            </w:r>
            <w:r w:rsidR="790564D3" w:rsidRPr="6E34A315">
              <w:rPr>
                <w:rFonts w:ascii="Gill Sans" w:hAnsi="Gill Sans" w:cs="Arial"/>
                <w:i/>
                <w:iCs/>
                <w:color w:val="000000" w:themeColor="text1"/>
                <w:sz w:val="28"/>
                <w:szCs w:val="28"/>
              </w:rPr>
              <w:t>/</w:t>
            </w:r>
            <w:r w:rsidR="6A55456A" w:rsidRPr="6E34A315">
              <w:rPr>
                <w:rFonts w:ascii="Gill Sans" w:hAnsi="Gill Sans" w:cs="Arial"/>
                <w:i/>
                <w:iCs/>
                <w:color w:val="000000" w:themeColor="text1"/>
                <w:sz w:val="28"/>
                <w:szCs w:val="28"/>
              </w:rPr>
              <w:t>11</w:t>
            </w:r>
            <w:r w:rsidR="790564D3" w:rsidRPr="6E34A315">
              <w:rPr>
                <w:rFonts w:ascii="Gill Sans" w:hAnsi="Gill Sans" w:cs="Arial"/>
                <w:i/>
                <w:iCs/>
                <w:color w:val="000000" w:themeColor="text1"/>
                <w:sz w:val="28"/>
                <w:szCs w:val="28"/>
              </w:rPr>
              <w:t>/2025</w:t>
            </w:r>
          </w:p>
          <w:p w14:paraId="07542DB2" w14:textId="77777777" w:rsidR="003977F6" w:rsidRPr="00107A2E" w:rsidRDefault="003977F6" w:rsidP="6E34A315">
            <w:pPr>
              <w:spacing w:after="0" w:line="240" w:lineRule="auto"/>
              <w:rPr>
                <w:rFonts w:ascii="Gill Sans" w:hAnsi="Gill Sans" w:cs="Arial"/>
                <w:i/>
                <w:iCs/>
                <w:color w:val="000000" w:themeColor="text1"/>
                <w:sz w:val="28"/>
                <w:szCs w:val="28"/>
              </w:rPr>
            </w:pPr>
          </w:p>
        </w:tc>
      </w:tr>
      <w:tr w:rsidR="00AB62D1" w:rsidRPr="00107B2B" w14:paraId="315D76AD" w14:textId="77777777" w:rsidTr="6E34A315">
        <w:tc>
          <w:tcPr>
            <w:tcW w:w="2464" w:type="dxa"/>
          </w:tcPr>
          <w:p w14:paraId="048ED21D" w14:textId="77777777" w:rsidR="003977F6" w:rsidRPr="00005B1A" w:rsidRDefault="790564D3" w:rsidP="6E34A315">
            <w:pPr>
              <w:spacing w:before="60" w:after="60"/>
              <w:rPr>
                <w:rFonts w:ascii="Gill Sans" w:hAnsi="Gill Sans" w:cs="Arial"/>
                <w:b/>
                <w:bCs/>
                <w:sz w:val="28"/>
                <w:szCs w:val="28"/>
              </w:rPr>
            </w:pPr>
            <w:r w:rsidRPr="6E34A315">
              <w:rPr>
                <w:rFonts w:ascii="Gill Sans" w:hAnsi="Gill Sans" w:cs="Arial"/>
                <w:b/>
                <w:bCs/>
                <w:sz w:val="28"/>
                <w:szCs w:val="28"/>
              </w:rPr>
              <w:t>Health and wellbeing</w:t>
            </w:r>
          </w:p>
        </w:tc>
        <w:tc>
          <w:tcPr>
            <w:tcW w:w="4381" w:type="dxa"/>
          </w:tcPr>
          <w:p w14:paraId="086291D5" w14:textId="7771B2BE" w:rsidR="003977F6" w:rsidRPr="00005B1A" w:rsidRDefault="00107A2E" w:rsidP="003977F6">
            <w:pPr>
              <w:rPr>
                <w:rFonts w:ascii="Gill Sans" w:hAnsi="Gill Sans" w:cs="Arial"/>
                <w:i/>
                <w:sz w:val="28"/>
                <w:szCs w:val="28"/>
              </w:rPr>
            </w:pPr>
            <w:r>
              <w:rPr>
                <w:rFonts w:ascii="Gill Sans" w:hAnsi="Gill Sans"/>
                <w:iCs/>
                <w:sz w:val="28"/>
                <w:szCs w:val="28"/>
              </w:rPr>
              <w:t xml:space="preserve">The scheme has the potential to deliver positive health and wellbeing outcomes by reducing </w:t>
            </w:r>
            <w:r>
              <w:rPr>
                <w:rFonts w:ascii="Gill Sans" w:hAnsi="Gill Sans"/>
                <w:iCs/>
                <w:sz w:val="28"/>
                <w:szCs w:val="28"/>
              </w:rPr>
              <w:lastRenderedPageBreak/>
              <w:t>through-traffic, improving air quality, and creating safer, more attractive streets for walking, wheeling</w:t>
            </w:r>
            <w:r w:rsidR="006A294F">
              <w:rPr>
                <w:rFonts w:ascii="Gill Sans" w:hAnsi="Gill Sans"/>
                <w:iCs/>
                <w:sz w:val="28"/>
                <w:szCs w:val="28"/>
              </w:rPr>
              <w:t xml:space="preserve"> and cycling. These changes can encourage higher levels of physical activity, </w:t>
            </w:r>
            <w:proofErr w:type="gramStart"/>
            <w:r w:rsidR="006A294F">
              <w:rPr>
                <w:rFonts w:ascii="Gill Sans" w:hAnsi="Gill Sans"/>
                <w:iCs/>
                <w:sz w:val="28"/>
                <w:szCs w:val="28"/>
              </w:rPr>
              <w:t>supporting</w:t>
            </w:r>
            <w:proofErr w:type="gramEnd"/>
            <w:r w:rsidR="006A294F">
              <w:rPr>
                <w:rFonts w:ascii="Gill Sans" w:hAnsi="Gill Sans"/>
                <w:iCs/>
                <w:sz w:val="28"/>
                <w:szCs w:val="28"/>
              </w:rPr>
              <w:t xml:space="preserve"> the Council’s objectives and tackling childhood obesity and promoting active travel. Improved air quality</w:t>
            </w:r>
            <w:r w:rsidR="00AC5E12">
              <w:rPr>
                <w:rFonts w:ascii="Gill Sans" w:hAnsi="Gill Sans"/>
                <w:iCs/>
                <w:sz w:val="28"/>
                <w:szCs w:val="28"/>
              </w:rPr>
              <w:t xml:space="preserve"> is particularly beneficial for residents with respiratory conditions, children and older adults. By making local streets more pleasant and less dominated by motor traffic, the scheme also supports stronger community interaction, contributing to social cohesion and improved mental wellbeing. </w:t>
            </w:r>
          </w:p>
        </w:tc>
        <w:tc>
          <w:tcPr>
            <w:tcW w:w="2063" w:type="dxa"/>
          </w:tcPr>
          <w:p w14:paraId="1D8FCCC8" w14:textId="5DD8C7D3" w:rsidR="003977F6" w:rsidRPr="005F0FCD" w:rsidRDefault="790564D3"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lastRenderedPageBreak/>
              <w:t>Al</w:t>
            </w:r>
            <w:r w:rsidR="601F989E" w:rsidRPr="6E34A315">
              <w:rPr>
                <w:rFonts w:ascii="Gill Sans" w:hAnsi="Gill Sans" w:cs="Arial"/>
                <w:i/>
                <w:iCs/>
                <w:color w:val="000000" w:themeColor="text1"/>
                <w:sz w:val="28"/>
                <w:szCs w:val="28"/>
              </w:rPr>
              <w:t>ex Sexton</w:t>
            </w:r>
            <w:r w:rsidRPr="6E34A315">
              <w:rPr>
                <w:rFonts w:ascii="Gill Sans" w:hAnsi="Gill Sans" w:cs="Arial"/>
                <w:i/>
                <w:iCs/>
                <w:color w:val="000000" w:themeColor="text1"/>
                <w:sz w:val="28"/>
                <w:szCs w:val="28"/>
              </w:rPr>
              <w:t>,</w:t>
            </w:r>
          </w:p>
          <w:p w14:paraId="30AFE01C" w14:textId="3A313012" w:rsidR="003977F6" w:rsidRPr="005F0FCD" w:rsidRDefault="601F989E" w:rsidP="6E34A315">
            <w:pPr>
              <w:spacing w:after="0" w:line="240" w:lineRule="auto"/>
              <w:rPr>
                <w:rFonts w:ascii="Gill Sans" w:hAnsi="Gill Sans" w:cs="Arial"/>
                <w:i/>
                <w:iCs/>
                <w:color w:val="000000" w:themeColor="text1"/>
                <w:sz w:val="28"/>
                <w:szCs w:val="28"/>
              </w:rPr>
            </w:pPr>
            <w:r w:rsidRPr="6E34A315">
              <w:rPr>
                <w:rFonts w:ascii="Gill Sans" w:hAnsi="Gill Sans" w:cs="Arial"/>
                <w:i/>
                <w:iCs/>
                <w:color w:val="000000" w:themeColor="text1"/>
                <w:sz w:val="28"/>
                <w:szCs w:val="28"/>
              </w:rPr>
              <w:t xml:space="preserve">Head of Programmes </w:t>
            </w:r>
            <w:r w:rsidRPr="6E34A315">
              <w:rPr>
                <w:rFonts w:ascii="Gill Sans" w:hAnsi="Gill Sans" w:cs="Arial"/>
                <w:i/>
                <w:iCs/>
                <w:color w:val="000000" w:themeColor="text1"/>
                <w:sz w:val="28"/>
                <w:szCs w:val="28"/>
              </w:rPr>
              <w:lastRenderedPageBreak/>
              <w:t>and Public Realm</w:t>
            </w:r>
            <w:r w:rsidR="790564D3" w:rsidRPr="6E34A315">
              <w:rPr>
                <w:rFonts w:ascii="Gill Sans" w:hAnsi="Gill Sans" w:cs="Arial"/>
                <w:i/>
                <w:iCs/>
                <w:color w:val="000000" w:themeColor="text1"/>
                <w:sz w:val="28"/>
                <w:szCs w:val="28"/>
              </w:rPr>
              <w:t xml:space="preserve">, </w:t>
            </w:r>
            <w:r w:rsidR="5318059A" w:rsidRPr="6E34A315">
              <w:rPr>
                <w:rFonts w:ascii="Gill Sans" w:hAnsi="Gill Sans" w:cs="Arial"/>
                <w:i/>
                <w:iCs/>
                <w:color w:val="000000" w:themeColor="text1"/>
                <w:sz w:val="28"/>
                <w:szCs w:val="28"/>
              </w:rPr>
              <w:t>07</w:t>
            </w:r>
            <w:r w:rsidR="790564D3" w:rsidRPr="6E34A315">
              <w:rPr>
                <w:rFonts w:ascii="Gill Sans" w:hAnsi="Gill Sans" w:cs="Arial"/>
                <w:i/>
                <w:iCs/>
                <w:color w:val="000000" w:themeColor="text1"/>
                <w:sz w:val="28"/>
                <w:szCs w:val="28"/>
              </w:rPr>
              <w:t>/</w:t>
            </w:r>
            <w:r w:rsidR="04786343" w:rsidRPr="6E34A315">
              <w:rPr>
                <w:rFonts w:ascii="Gill Sans" w:hAnsi="Gill Sans" w:cs="Arial"/>
                <w:i/>
                <w:iCs/>
                <w:color w:val="000000" w:themeColor="text1"/>
                <w:sz w:val="28"/>
                <w:szCs w:val="28"/>
              </w:rPr>
              <w:t>11</w:t>
            </w:r>
            <w:r w:rsidR="790564D3" w:rsidRPr="6E34A315">
              <w:rPr>
                <w:rFonts w:ascii="Gill Sans" w:hAnsi="Gill Sans" w:cs="Arial"/>
                <w:i/>
                <w:iCs/>
                <w:color w:val="000000" w:themeColor="text1"/>
                <w:sz w:val="28"/>
                <w:szCs w:val="28"/>
              </w:rPr>
              <w:t>/2025</w:t>
            </w:r>
          </w:p>
          <w:p w14:paraId="4FCAC7BD" w14:textId="4B3CC105" w:rsidR="003977F6" w:rsidRPr="005F0FCD" w:rsidRDefault="003977F6" w:rsidP="003977F6">
            <w:pPr>
              <w:spacing w:before="60" w:after="60"/>
              <w:rPr>
                <w:rFonts w:ascii="Gill Sans" w:hAnsi="Gill Sans" w:cs="Arial"/>
                <w:sz w:val="28"/>
                <w:szCs w:val="28"/>
              </w:rPr>
            </w:pPr>
          </w:p>
        </w:tc>
      </w:tr>
    </w:tbl>
    <w:p w14:paraId="699E9C98" w14:textId="77777777" w:rsidR="004965DC" w:rsidRPr="005F0FCD" w:rsidRDefault="004965DC" w:rsidP="004965DC">
      <w:pPr>
        <w:pStyle w:val="Header"/>
        <w:tabs>
          <w:tab w:val="clear" w:pos="4153"/>
          <w:tab w:val="clear" w:pos="8306"/>
        </w:tabs>
        <w:rPr>
          <w:sz w:val="28"/>
          <w:szCs w:val="28"/>
        </w:rPr>
      </w:pPr>
    </w:p>
    <w:p w14:paraId="04EA5395" w14:textId="77777777" w:rsidR="004965DC" w:rsidRPr="00FD6186" w:rsidRDefault="004965DC" w:rsidP="004965DC">
      <w:pPr>
        <w:pStyle w:val="ListParagraph"/>
        <w:ind w:left="0"/>
        <w:rPr>
          <w:rFonts w:ascii="Arial" w:hAnsi="Arial" w:cs="Arial"/>
          <w:b/>
        </w:rPr>
      </w:pPr>
      <w:r>
        <w:rPr>
          <w:rFonts w:ascii="Gill Sans" w:hAnsi="Gill Sans"/>
          <w:sz w:val="28"/>
          <w:szCs w:val="28"/>
        </w:rPr>
        <w:t>11.</w:t>
      </w:r>
      <w:r>
        <w:rPr>
          <w:rFonts w:ascii="Gill Sans" w:hAnsi="Gill Sans"/>
          <w:sz w:val="28"/>
          <w:szCs w:val="28"/>
        </w:rPr>
        <w:tab/>
      </w:r>
      <w:r w:rsidRPr="00FD66D5">
        <w:rPr>
          <w:rFonts w:ascii="Gill Sans" w:hAnsi="Gill Sans"/>
          <w:b/>
          <w:color w:val="000000"/>
          <w:sz w:val="28"/>
          <w:szCs w:val="28"/>
          <w:u w:val="single"/>
        </w:rPr>
        <w:t>Report Appendices</w:t>
      </w:r>
    </w:p>
    <w:p w14:paraId="2C951EDF" w14:textId="77777777" w:rsidR="004965DC" w:rsidRPr="00FD6186" w:rsidRDefault="004965DC" w:rsidP="004965DC">
      <w:pPr>
        <w:tabs>
          <w:tab w:val="left" w:pos="540"/>
          <w:tab w:val="left" w:pos="1260"/>
        </w:tabs>
        <w:rPr>
          <w:rFonts w:cs="Arial"/>
        </w:rPr>
      </w:pPr>
    </w:p>
    <w:p w14:paraId="6FCE1D23" w14:textId="4265B9B5" w:rsidR="004965DC" w:rsidRPr="001322B0" w:rsidRDefault="004965DC" w:rsidP="004965DC">
      <w:pPr>
        <w:tabs>
          <w:tab w:val="left" w:pos="540"/>
          <w:tab w:val="left" w:pos="1260"/>
        </w:tabs>
        <w:ind w:left="690" w:hanging="690"/>
        <w:rPr>
          <w:rFonts w:ascii="Gill Sans" w:hAnsi="Gill Sans" w:cs="Arial"/>
          <w:sz w:val="28"/>
          <w:szCs w:val="28"/>
        </w:rPr>
      </w:pPr>
      <w:r>
        <w:rPr>
          <w:rFonts w:ascii="Gill Sans" w:hAnsi="Gill Sans" w:cs="Arial"/>
          <w:sz w:val="28"/>
          <w:szCs w:val="28"/>
        </w:rPr>
        <w:t>11.1</w:t>
      </w:r>
      <w:r w:rsidR="005E267C">
        <w:rPr>
          <w:rFonts w:ascii="Gill Sans" w:hAnsi="Gill Sans" w:cs="Arial"/>
          <w:sz w:val="28"/>
          <w:szCs w:val="28"/>
        </w:rPr>
        <w:tab/>
        <w:t xml:space="preserve"> The</w:t>
      </w:r>
      <w:r w:rsidRPr="001322B0">
        <w:rPr>
          <w:rFonts w:ascii="Gill Sans" w:hAnsi="Gill Sans" w:cs="Arial"/>
          <w:sz w:val="28"/>
          <w:szCs w:val="28"/>
        </w:rPr>
        <w:t xml:space="preserve"> following documents are to be published with and form part of the report:</w:t>
      </w:r>
    </w:p>
    <w:p w14:paraId="2DFAE7DC" w14:textId="4F9C7D56" w:rsidR="006E7B43" w:rsidRDefault="394593E5" w:rsidP="6E34A315">
      <w:pPr>
        <w:pStyle w:val="ListParagraph"/>
        <w:numPr>
          <w:ilvl w:val="0"/>
          <w:numId w:val="2"/>
        </w:numPr>
        <w:tabs>
          <w:tab w:val="left" w:pos="540"/>
          <w:tab w:val="left" w:pos="1260"/>
        </w:tabs>
        <w:spacing w:before="120" w:after="0" w:line="240" w:lineRule="auto"/>
        <w:ind w:left="1077" w:hanging="357"/>
        <w:rPr>
          <w:rFonts w:ascii="Gill Sans" w:hAnsi="Gill Sans" w:cs="Arial"/>
          <w:i/>
          <w:iCs/>
          <w:sz w:val="28"/>
          <w:szCs w:val="28"/>
        </w:rPr>
      </w:pPr>
      <w:r w:rsidRPr="6E34A315">
        <w:rPr>
          <w:rFonts w:ascii="Gill Sans" w:hAnsi="Gill Sans" w:cs="Arial"/>
          <w:i/>
          <w:iCs/>
          <w:sz w:val="28"/>
          <w:szCs w:val="28"/>
        </w:rPr>
        <w:t>Appendix</w:t>
      </w:r>
      <w:r w:rsidR="60ADD0D4" w:rsidRPr="6E34A315">
        <w:rPr>
          <w:rFonts w:ascii="Gill Sans" w:hAnsi="Gill Sans" w:cs="Arial"/>
          <w:i/>
          <w:iCs/>
          <w:sz w:val="28"/>
          <w:szCs w:val="28"/>
        </w:rPr>
        <w:t xml:space="preserve"> 1:</w:t>
      </w:r>
      <w:r w:rsidR="77FDB4D2" w:rsidRPr="6E34A315">
        <w:rPr>
          <w:rFonts w:ascii="Gill Sans" w:hAnsi="Gill Sans" w:cs="Arial"/>
          <w:i/>
          <w:iCs/>
          <w:sz w:val="28"/>
          <w:szCs w:val="28"/>
        </w:rPr>
        <w:t xml:space="preserve"> West &amp; East </w:t>
      </w:r>
      <w:r w:rsidR="060479B8" w:rsidRPr="6E34A315">
        <w:rPr>
          <w:rFonts w:ascii="Gill Sans" w:hAnsi="Gill Sans" w:cs="Arial"/>
          <w:i/>
          <w:iCs/>
          <w:sz w:val="28"/>
          <w:szCs w:val="28"/>
        </w:rPr>
        <w:t xml:space="preserve">Greenwich Neighbourhood Management Trial Scheme Final Decision </w:t>
      </w:r>
      <w:r w:rsidR="7E31191A" w:rsidRPr="6E34A315">
        <w:rPr>
          <w:rFonts w:ascii="Gill Sans" w:hAnsi="Gill Sans" w:cs="Arial"/>
          <w:i/>
          <w:iCs/>
          <w:sz w:val="28"/>
          <w:szCs w:val="28"/>
        </w:rPr>
        <w:t xml:space="preserve">Report, dated </w:t>
      </w:r>
      <w:r w:rsidR="40EFE016" w:rsidRPr="6E34A315">
        <w:rPr>
          <w:rFonts w:ascii="Gill Sans" w:hAnsi="Gill Sans" w:cs="Arial"/>
          <w:i/>
          <w:iCs/>
          <w:sz w:val="28"/>
          <w:szCs w:val="28"/>
        </w:rPr>
        <w:t>03</w:t>
      </w:r>
      <w:r w:rsidR="7E31191A" w:rsidRPr="6E34A315">
        <w:rPr>
          <w:rFonts w:ascii="Gill Sans" w:hAnsi="Gill Sans" w:cs="Arial"/>
          <w:i/>
          <w:iCs/>
          <w:sz w:val="28"/>
          <w:szCs w:val="28"/>
        </w:rPr>
        <w:t>/</w:t>
      </w:r>
      <w:r w:rsidR="40EFE016" w:rsidRPr="6E34A315">
        <w:rPr>
          <w:rFonts w:ascii="Gill Sans" w:hAnsi="Gill Sans" w:cs="Arial"/>
          <w:i/>
          <w:iCs/>
          <w:sz w:val="28"/>
          <w:szCs w:val="28"/>
        </w:rPr>
        <w:t>10</w:t>
      </w:r>
      <w:r w:rsidR="7E31191A" w:rsidRPr="6E34A315">
        <w:rPr>
          <w:rFonts w:ascii="Gill Sans" w:hAnsi="Gill Sans" w:cs="Arial"/>
          <w:i/>
          <w:iCs/>
          <w:sz w:val="28"/>
          <w:szCs w:val="28"/>
        </w:rPr>
        <w:t>/25</w:t>
      </w:r>
    </w:p>
    <w:p w14:paraId="5140B688" w14:textId="420FE94E" w:rsidR="004965DC" w:rsidRDefault="004965DC" w:rsidP="6E34A315">
      <w:pPr>
        <w:pStyle w:val="ListParagraph"/>
        <w:numPr>
          <w:ilvl w:val="0"/>
          <w:numId w:val="2"/>
        </w:numPr>
        <w:tabs>
          <w:tab w:val="left" w:pos="540"/>
          <w:tab w:val="left" w:pos="1260"/>
        </w:tabs>
        <w:spacing w:before="120" w:after="0" w:line="240" w:lineRule="auto"/>
        <w:ind w:left="1077" w:hanging="357"/>
        <w:rPr>
          <w:rFonts w:ascii="Gill Sans" w:hAnsi="Gill Sans" w:cs="Arial"/>
          <w:i/>
          <w:iCs/>
          <w:sz w:val="28"/>
          <w:szCs w:val="28"/>
        </w:rPr>
      </w:pPr>
      <w:r w:rsidRPr="6E34A315">
        <w:rPr>
          <w:rFonts w:ascii="Gill Sans" w:hAnsi="Gill Sans" w:cs="Arial"/>
          <w:i/>
          <w:iCs/>
          <w:sz w:val="28"/>
          <w:szCs w:val="28"/>
        </w:rPr>
        <w:t xml:space="preserve">Appendix </w:t>
      </w:r>
      <w:r w:rsidR="40EFE016" w:rsidRPr="6E34A315">
        <w:rPr>
          <w:rFonts w:ascii="Gill Sans" w:hAnsi="Gill Sans" w:cs="Arial"/>
          <w:i/>
          <w:iCs/>
          <w:sz w:val="28"/>
          <w:szCs w:val="28"/>
        </w:rPr>
        <w:t>2</w:t>
      </w:r>
      <w:r w:rsidRPr="6E34A315">
        <w:rPr>
          <w:rFonts w:ascii="Gill Sans" w:hAnsi="Gill Sans" w:cs="Arial"/>
          <w:i/>
          <w:iCs/>
          <w:sz w:val="28"/>
          <w:szCs w:val="28"/>
        </w:rPr>
        <w:t>:</w:t>
      </w:r>
      <w:r w:rsidR="20902F3F" w:rsidRPr="6E34A315">
        <w:rPr>
          <w:rFonts w:ascii="Gill Sans" w:hAnsi="Gill Sans" w:cs="Arial"/>
          <w:i/>
          <w:iCs/>
          <w:sz w:val="28"/>
          <w:szCs w:val="28"/>
        </w:rPr>
        <w:t xml:space="preserve"> </w:t>
      </w:r>
      <w:r w:rsidR="2B6E0EA9" w:rsidRPr="6E34A315">
        <w:rPr>
          <w:rFonts w:ascii="Gill Sans" w:hAnsi="Gill Sans" w:cs="Arial"/>
          <w:i/>
          <w:iCs/>
          <w:sz w:val="28"/>
          <w:szCs w:val="28"/>
        </w:rPr>
        <w:t xml:space="preserve">West Greenwich Area </w:t>
      </w:r>
      <w:r w:rsidR="20902F3F" w:rsidRPr="6E34A315">
        <w:rPr>
          <w:rFonts w:ascii="Gill Sans" w:hAnsi="Gill Sans" w:cs="Arial"/>
          <w:i/>
          <w:iCs/>
          <w:sz w:val="28"/>
          <w:szCs w:val="28"/>
        </w:rPr>
        <w:t>Drawings</w:t>
      </w:r>
    </w:p>
    <w:p w14:paraId="7B6EE58A" w14:textId="68510AFB" w:rsidR="004B4280" w:rsidRPr="008F71C5" w:rsidRDefault="004B4280" w:rsidP="004965DC">
      <w:pPr>
        <w:pStyle w:val="ListParagraph"/>
        <w:numPr>
          <w:ilvl w:val="0"/>
          <w:numId w:val="2"/>
        </w:numPr>
        <w:tabs>
          <w:tab w:val="left" w:pos="540"/>
          <w:tab w:val="left" w:pos="1260"/>
        </w:tabs>
        <w:spacing w:before="120" w:after="0" w:line="240" w:lineRule="auto"/>
        <w:ind w:left="1077" w:hanging="357"/>
        <w:contextualSpacing w:val="0"/>
        <w:rPr>
          <w:rFonts w:ascii="Gill Sans" w:hAnsi="Gill Sans" w:cs="Arial"/>
          <w:i/>
          <w:sz w:val="28"/>
          <w:szCs w:val="28"/>
        </w:rPr>
      </w:pPr>
      <w:r>
        <w:rPr>
          <w:rFonts w:ascii="Gill Sans" w:hAnsi="Gill Sans" w:cs="Arial"/>
          <w:i/>
          <w:sz w:val="28"/>
          <w:szCs w:val="28"/>
        </w:rPr>
        <w:t xml:space="preserve">Appendix 3: East Greenwich Area Drawings </w:t>
      </w:r>
    </w:p>
    <w:p w14:paraId="3AA7721F" w14:textId="19DB7228" w:rsidR="004965DC" w:rsidRPr="00CE06C2" w:rsidRDefault="004965DC" w:rsidP="6E34A315">
      <w:pPr>
        <w:pStyle w:val="ListParagraph"/>
        <w:numPr>
          <w:ilvl w:val="0"/>
          <w:numId w:val="2"/>
        </w:numPr>
        <w:tabs>
          <w:tab w:val="left" w:pos="540"/>
          <w:tab w:val="left" w:pos="1260"/>
        </w:tabs>
        <w:spacing w:before="120" w:after="0" w:line="240" w:lineRule="auto"/>
        <w:ind w:left="1077" w:hanging="357"/>
        <w:rPr>
          <w:rFonts w:ascii="Arial" w:hAnsi="Arial" w:cs="Arial"/>
          <w:i/>
          <w:iCs/>
        </w:rPr>
      </w:pPr>
      <w:r w:rsidRPr="6E34A315">
        <w:rPr>
          <w:rFonts w:ascii="Gill Sans" w:hAnsi="Gill Sans" w:cs="Arial"/>
          <w:i/>
          <w:iCs/>
          <w:sz w:val="28"/>
          <w:szCs w:val="28"/>
        </w:rPr>
        <w:t xml:space="preserve">Appendix </w:t>
      </w:r>
      <w:r w:rsidR="3E553C56" w:rsidRPr="6E34A315">
        <w:rPr>
          <w:rFonts w:ascii="Gill Sans" w:hAnsi="Gill Sans" w:cs="Arial"/>
          <w:i/>
          <w:iCs/>
          <w:sz w:val="28"/>
          <w:szCs w:val="28"/>
        </w:rPr>
        <w:t>4</w:t>
      </w:r>
      <w:r w:rsidRPr="6E34A315">
        <w:rPr>
          <w:rFonts w:ascii="Gill Sans" w:hAnsi="Gill Sans" w:cs="Arial"/>
          <w:i/>
          <w:iCs/>
          <w:sz w:val="28"/>
          <w:szCs w:val="28"/>
        </w:rPr>
        <w:t xml:space="preserve">: </w:t>
      </w:r>
      <w:r w:rsidR="21915FAF" w:rsidRPr="6E34A315">
        <w:rPr>
          <w:rFonts w:ascii="Gill Sans" w:hAnsi="Gill Sans" w:cs="Arial"/>
          <w:i/>
          <w:iCs/>
          <w:sz w:val="28"/>
          <w:szCs w:val="28"/>
        </w:rPr>
        <w:t>W</w:t>
      </w:r>
      <w:r w:rsidR="70FCD9F5" w:rsidRPr="6E34A315">
        <w:rPr>
          <w:rFonts w:ascii="Gill Sans" w:hAnsi="Gill Sans" w:cs="Arial"/>
          <w:i/>
          <w:iCs/>
          <w:sz w:val="28"/>
          <w:szCs w:val="28"/>
        </w:rPr>
        <w:t>&amp;E Greenwich Monitoring Report</w:t>
      </w:r>
    </w:p>
    <w:p w14:paraId="3BDF1EFC" w14:textId="2BEE7B2D" w:rsidR="00A25C5D" w:rsidRPr="002975D7" w:rsidRDefault="4097D089" w:rsidP="6E34A315">
      <w:pPr>
        <w:pStyle w:val="ListParagraph"/>
        <w:numPr>
          <w:ilvl w:val="0"/>
          <w:numId w:val="2"/>
        </w:numPr>
        <w:tabs>
          <w:tab w:val="left" w:pos="540"/>
          <w:tab w:val="left" w:pos="1260"/>
        </w:tabs>
        <w:spacing w:before="120" w:after="0" w:line="240" w:lineRule="auto"/>
        <w:ind w:left="1077" w:hanging="357"/>
        <w:rPr>
          <w:rFonts w:ascii="Arial" w:hAnsi="Arial" w:cs="Arial"/>
          <w:i/>
          <w:iCs/>
        </w:rPr>
      </w:pPr>
      <w:r w:rsidRPr="6E34A315">
        <w:rPr>
          <w:rFonts w:ascii="Gill Sans" w:hAnsi="Gill Sans" w:cs="Arial"/>
          <w:i/>
          <w:iCs/>
          <w:sz w:val="28"/>
          <w:szCs w:val="28"/>
        </w:rPr>
        <w:t>Appen</w:t>
      </w:r>
      <w:r w:rsidR="69DE40D0" w:rsidRPr="6E34A315">
        <w:rPr>
          <w:rFonts w:ascii="Gill Sans" w:hAnsi="Gill Sans" w:cs="Arial"/>
          <w:i/>
          <w:iCs/>
          <w:sz w:val="28"/>
          <w:szCs w:val="28"/>
        </w:rPr>
        <w:t xml:space="preserve">dix 5: </w:t>
      </w:r>
      <w:r w:rsidR="582D1F5E" w:rsidRPr="6E34A315">
        <w:rPr>
          <w:rFonts w:ascii="Gill Sans" w:hAnsi="Gill Sans" w:cs="Arial"/>
          <w:i/>
          <w:iCs/>
          <w:sz w:val="28"/>
          <w:szCs w:val="28"/>
        </w:rPr>
        <w:t xml:space="preserve">Air Quality Report </w:t>
      </w:r>
    </w:p>
    <w:p w14:paraId="7FB2A1AE" w14:textId="5FD35527" w:rsidR="00F411A8" w:rsidRPr="009C15E8" w:rsidRDefault="2F6AE214" w:rsidP="6E34A315">
      <w:pPr>
        <w:pStyle w:val="ListParagraph"/>
        <w:numPr>
          <w:ilvl w:val="0"/>
          <w:numId w:val="2"/>
        </w:numPr>
        <w:tabs>
          <w:tab w:val="left" w:pos="540"/>
          <w:tab w:val="left" w:pos="1260"/>
        </w:tabs>
        <w:spacing w:before="120" w:after="0" w:line="240" w:lineRule="auto"/>
        <w:ind w:left="1077" w:hanging="357"/>
        <w:rPr>
          <w:rFonts w:ascii="Arial" w:hAnsi="Arial" w:cs="Arial"/>
          <w:i/>
          <w:iCs/>
        </w:rPr>
      </w:pPr>
      <w:r w:rsidRPr="6E34A315">
        <w:rPr>
          <w:rFonts w:ascii="Gill Sans" w:hAnsi="Gill Sans" w:cs="Arial"/>
          <w:i/>
          <w:iCs/>
          <w:sz w:val="28"/>
          <w:szCs w:val="28"/>
        </w:rPr>
        <w:t xml:space="preserve">Appendix </w:t>
      </w:r>
      <w:r w:rsidR="69DE40D0" w:rsidRPr="6E34A315">
        <w:rPr>
          <w:rFonts w:ascii="Gill Sans" w:hAnsi="Gill Sans" w:cs="Arial"/>
          <w:i/>
          <w:iCs/>
          <w:sz w:val="28"/>
          <w:szCs w:val="28"/>
        </w:rPr>
        <w:t>6</w:t>
      </w:r>
      <w:r w:rsidRPr="6E34A315">
        <w:rPr>
          <w:rFonts w:ascii="Gill Sans" w:hAnsi="Gill Sans" w:cs="Arial"/>
          <w:i/>
          <w:iCs/>
          <w:sz w:val="28"/>
          <w:szCs w:val="28"/>
        </w:rPr>
        <w:t xml:space="preserve">: </w:t>
      </w:r>
      <w:r w:rsidR="70FCD9F5" w:rsidRPr="6E34A315">
        <w:rPr>
          <w:rFonts w:ascii="Gill Sans" w:hAnsi="Gill Sans" w:cs="Arial"/>
          <w:i/>
          <w:iCs/>
          <w:sz w:val="28"/>
          <w:szCs w:val="28"/>
        </w:rPr>
        <w:t xml:space="preserve">Equality Impact Assessment West &amp; </w:t>
      </w:r>
      <w:commentRangeStart w:id="6"/>
      <w:commentRangeStart w:id="7"/>
      <w:r w:rsidR="70FCD9F5" w:rsidRPr="6E34A315">
        <w:rPr>
          <w:rFonts w:ascii="Gill Sans" w:hAnsi="Gill Sans" w:cs="Arial"/>
          <w:i/>
          <w:iCs/>
          <w:sz w:val="28"/>
          <w:szCs w:val="28"/>
        </w:rPr>
        <w:t>East</w:t>
      </w:r>
      <w:commentRangeEnd w:id="6"/>
      <w:r w:rsidR="00D60B65" w:rsidRPr="6E34A315">
        <w:rPr>
          <w:rStyle w:val="CommentReference"/>
          <w:rFonts w:ascii="Gill Sans" w:hAnsi="Gill Sans" w:cs="Arial"/>
          <w:i/>
          <w:iCs/>
          <w:sz w:val="28"/>
          <w:szCs w:val="28"/>
        </w:rPr>
        <w:commentReference w:id="6"/>
      </w:r>
      <w:commentRangeEnd w:id="7"/>
      <w:r w:rsidR="00AB6E09">
        <w:rPr>
          <w:rStyle w:val="CommentReference"/>
          <w:rFonts w:ascii="Times New Roman" w:eastAsia="Times New Roman" w:hAnsi="Times New Roman" w:cs="Times New Roman"/>
        </w:rPr>
        <w:commentReference w:id="7"/>
      </w:r>
      <w:r w:rsidR="70FCD9F5" w:rsidRPr="6E34A315">
        <w:rPr>
          <w:rFonts w:ascii="Gill Sans" w:hAnsi="Gill Sans" w:cs="Arial"/>
          <w:i/>
          <w:iCs/>
          <w:sz w:val="28"/>
          <w:szCs w:val="28"/>
        </w:rPr>
        <w:t xml:space="preserve"> </w:t>
      </w:r>
    </w:p>
    <w:p w14:paraId="239CBB38" w14:textId="21B157B0" w:rsidR="00F452F9" w:rsidRPr="009C15E8" w:rsidRDefault="00F452F9" w:rsidP="6E34A315">
      <w:pPr>
        <w:pStyle w:val="ListParagraph"/>
        <w:numPr>
          <w:ilvl w:val="0"/>
          <w:numId w:val="2"/>
        </w:numPr>
        <w:tabs>
          <w:tab w:val="left" w:pos="540"/>
          <w:tab w:val="left" w:pos="1260"/>
        </w:tabs>
        <w:spacing w:before="120" w:after="0" w:line="240" w:lineRule="auto"/>
        <w:ind w:left="1077" w:hanging="357"/>
        <w:rPr>
          <w:rFonts w:ascii="Arial" w:hAnsi="Arial" w:cs="Arial"/>
          <w:i/>
          <w:iCs/>
        </w:rPr>
      </w:pPr>
      <w:r>
        <w:rPr>
          <w:rFonts w:ascii="Gill Sans" w:hAnsi="Gill Sans" w:cs="Arial"/>
          <w:i/>
          <w:iCs/>
          <w:sz w:val="28"/>
          <w:szCs w:val="28"/>
        </w:rPr>
        <w:t xml:space="preserve">Appendix 7: </w:t>
      </w:r>
      <w:r w:rsidR="00AB6E09">
        <w:rPr>
          <w:rFonts w:ascii="Gill Sans" w:hAnsi="Gill Sans" w:cs="Arial"/>
          <w:i/>
          <w:iCs/>
          <w:sz w:val="28"/>
          <w:szCs w:val="28"/>
        </w:rPr>
        <w:t>Traffic Management Order: Notice of Intent</w:t>
      </w:r>
    </w:p>
    <w:p w14:paraId="420A6F85" w14:textId="4AE75129" w:rsidR="00AB6E09" w:rsidRPr="009C15E8" w:rsidRDefault="00AB6E09" w:rsidP="6E34A315">
      <w:pPr>
        <w:pStyle w:val="ListParagraph"/>
        <w:numPr>
          <w:ilvl w:val="0"/>
          <w:numId w:val="2"/>
        </w:numPr>
        <w:tabs>
          <w:tab w:val="left" w:pos="540"/>
          <w:tab w:val="left" w:pos="1260"/>
        </w:tabs>
        <w:spacing w:before="120" w:after="0" w:line="240" w:lineRule="auto"/>
        <w:ind w:left="1077" w:hanging="357"/>
        <w:rPr>
          <w:rFonts w:ascii="Arial" w:hAnsi="Arial" w:cs="Arial"/>
          <w:i/>
          <w:iCs/>
        </w:rPr>
      </w:pPr>
      <w:r>
        <w:rPr>
          <w:rFonts w:ascii="Gill Sans" w:hAnsi="Gill Sans" w:cs="Arial"/>
          <w:i/>
          <w:iCs/>
          <w:sz w:val="28"/>
          <w:szCs w:val="28"/>
        </w:rPr>
        <w:t>Appendix 8: Traffic Management Order; Statement of Reasons</w:t>
      </w:r>
    </w:p>
    <w:p w14:paraId="6C907B94" w14:textId="67E2FD3C" w:rsidR="00AB6E09" w:rsidRPr="009C15E8" w:rsidRDefault="00AB6E09" w:rsidP="794A9698">
      <w:pPr>
        <w:pStyle w:val="ListParagraph"/>
        <w:numPr>
          <w:ilvl w:val="0"/>
          <w:numId w:val="2"/>
        </w:numPr>
        <w:tabs>
          <w:tab w:val="left" w:pos="540"/>
          <w:tab w:val="left" w:pos="1260"/>
        </w:tabs>
        <w:spacing w:before="120" w:after="0" w:line="240" w:lineRule="auto"/>
        <w:ind w:left="1077" w:hanging="357"/>
        <w:rPr>
          <w:rFonts w:ascii="Arial" w:hAnsi="Arial" w:cs="Arial"/>
          <w:i/>
          <w:iCs/>
        </w:rPr>
      </w:pPr>
      <w:r w:rsidRPr="794A9698">
        <w:rPr>
          <w:rFonts w:ascii="Gill Sans" w:hAnsi="Gill Sans" w:cs="Arial"/>
          <w:i/>
          <w:iCs/>
          <w:sz w:val="28"/>
          <w:szCs w:val="28"/>
        </w:rPr>
        <w:t xml:space="preserve">Appendix 9: </w:t>
      </w:r>
      <w:r w:rsidR="159D4A9E" w:rsidRPr="794A9698">
        <w:rPr>
          <w:rFonts w:ascii="Gill Sans" w:hAnsi="Gill Sans" w:cs="Arial"/>
          <w:i/>
          <w:iCs/>
          <w:sz w:val="28"/>
          <w:szCs w:val="28"/>
        </w:rPr>
        <w:t>Proposed</w:t>
      </w:r>
      <w:r w:rsidRPr="794A9698">
        <w:rPr>
          <w:rFonts w:ascii="Gill Sans" w:hAnsi="Gill Sans" w:cs="Arial"/>
          <w:i/>
          <w:iCs/>
          <w:sz w:val="28"/>
          <w:szCs w:val="28"/>
        </w:rPr>
        <w:t xml:space="preserve"> Traffic Management Order: The Greenwich (Bus Only Routes) Traffic Order</w:t>
      </w:r>
    </w:p>
    <w:p w14:paraId="2999B4C4" w14:textId="3E4F50C2" w:rsidR="00AB6E09" w:rsidRPr="009C15E8" w:rsidRDefault="00AB6E09" w:rsidP="794A9698">
      <w:pPr>
        <w:pStyle w:val="ListParagraph"/>
        <w:numPr>
          <w:ilvl w:val="0"/>
          <w:numId w:val="2"/>
        </w:numPr>
        <w:tabs>
          <w:tab w:val="left" w:pos="540"/>
          <w:tab w:val="left" w:pos="1260"/>
        </w:tabs>
        <w:spacing w:before="120" w:after="0" w:line="240" w:lineRule="auto"/>
        <w:ind w:left="1077" w:hanging="357"/>
        <w:rPr>
          <w:rFonts w:ascii="Arial" w:hAnsi="Arial" w:cs="Arial"/>
          <w:i/>
          <w:iCs/>
        </w:rPr>
      </w:pPr>
      <w:r w:rsidRPr="794A9698">
        <w:rPr>
          <w:rFonts w:ascii="Gill Sans" w:hAnsi="Gill Sans" w:cs="Arial"/>
          <w:i/>
          <w:iCs/>
          <w:sz w:val="28"/>
          <w:szCs w:val="28"/>
        </w:rPr>
        <w:lastRenderedPageBreak/>
        <w:t xml:space="preserve">Appendix 10: </w:t>
      </w:r>
      <w:r w:rsidR="3E17F834" w:rsidRPr="794A9698">
        <w:rPr>
          <w:rFonts w:ascii="Gill Sans" w:hAnsi="Gill Sans" w:cs="Arial"/>
          <w:i/>
          <w:iCs/>
          <w:sz w:val="28"/>
          <w:szCs w:val="28"/>
        </w:rPr>
        <w:t>Proposed</w:t>
      </w:r>
      <w:r w:rsidRPr="794A9698">
        <w:rPr>
          <w:rFonts w:ascii="Gill Sans" w:hAnsi="Gill Sans" w:cs="Arial"/>
          <w:i/>
          <w:iCs/>
          <w:sz w:val="28"/>
          <w:szCs w:val="28"/>
        </w:rPr>
        <w:t xml:space="preserve"> Traffic Management Order: The Greenwich (Prohibition of Motor Vehicles, One-Way and No Entry)</w:t>
      </w:r>
    </w:p>
    <w:p w14:paraId="44D1EC9F" w14:textId="77777777" w:rsidR="004965DC" w:rsidRDefault="004965DC" w:rsidP="004965DC">
      <w:pPr>
        <w:pStyle w:val="Header"/>
        <w:tabs>
          <w:tab w:val="clear" w:pos="4153"/>
          <w:tab w:val="clear" w:pos="8306"/>
        </w:tabs>
        <w:rPr>
          <w:sz w:val="28"/>
          <w:szCs w:val="28"/>
          <w:u w:val="single"/>
        </w:rPr>
      </w:pPr>
    </w:p>
    <w:p w14:paraId="446F760A" w14:textId="77777777" w:rsidR="004965DC" w:rsidRPr="00107564" w:rsidRDefault="004965DC" w:rsidP="004965DC">
      <w:pPr>
        <w:pStyle w:val="Header"/>
        <w:tabs>
          <w:tab w:val="clear" w:pos="4153"/>
          <w:tab w:val="clear" w:pos="8306"/>
        </w:tabs>
        <w:rPr>
          <w:sz w:val="28"/>
          <w:szCs w:val="28"/>
          <w:u w:val="single"/>
        </w:rPr>
      </w:pPr>
      <w:r>
        <w:rPr>
          <w:sz w:val="28"/>
          <w:szCs w:val="28"/>
        </w:rPr>
        <w:t>12.</w:t>
      </w:r>
      <w:r>
        <w:rPr>
          <w:sz w:val="28"/>
          <w:szCs w:val="28"/>
        </w:rPr>
        <w:tab/>
      </w:r>
      <w:r w:rsidRPr="00FD66D5">
        <w:rPr>
          <w:rFonts w:eastAsiaTheme="minorHAnsi" w:cstheme="minorBidi"/>
          <w:b/>
          <w:color w:val="000000"/>
          <w:sz w:val="28"/>
          <w:szCs w:val="28"/>
          <w:u w:val="single"/>
        </w:rPr>
        <w:t>Background Papers</w:t>
      </w:r>
    </w:p>
    <w:p w14:paraId="03103527" w14:textId="77777777" w:rsidR="004965DC" w:rsidRPr="00107564" w:rsidRDefault="004965DC" w:rsidP="004965DC">
      <w:pPr>
        <w:pStyle w:val="Header"/>
        <w:tabs>
          <w:tab w:val="clear" w:pos="4153"/>
          <w:tab w:val="clear" w:pos="8306"/>
        </w:tabs>
        <w:rPr>
          <w:sz w:val="28"/>
          <w:szCs w:val="28"/>
          <w:u w:val="single"/>
        </w:rPr>
      </w:pPr>
    </w:p>
    <w:p w14:paraId="1C449D46" w14:textId="196AAADD" w:rsidR="004965DC" w:rsidRDefault="00DA5143" w:rsidP="004965DC">
      <w:pPr>
        <w:pStyle w:val="Header"/>
        <w:tabs>
          <w:tab w:val="clear" w:pos="4153"/>
          <w:tab w:val="clear" w:pos="8306"/>
        </w:tabs>
        <w:rPr>
          <w:sz w:val="28"/>
          <w:szCs w:val="28"/>
        </w:rPr>
      </w:pPr>
      <w:r>
        <w:rPr>
          <w:sz w:val="28"/>
          <w:szCs w:val="28"/>
        </w:rPr>
        <w:tab/>
      </w:r>
      <w:r w:rsidR="00F452F9">
        <w:rPr>
          <w:sz w:val="28"/>
          <w:szCs w:val="28"/>
        </w:rPr>
        <w:t>West &amp; East Greenwich Neighbourhood Management Trial Scheme- Final Decision- Leader Decision- 3 October</w:t>
      </w:r>
      <w:r w:rsidR="00AB6E09">
        <w:rPr>
          <w:sz w:val="28"/>
          <w:szCs w:val="28"/>
        </w:rPr>
        <w:t xml:space="preserve"> 2025</w:t>
      </w:r>
      <w:r w:rsidR="00F452F9">
        <w:rPr>
          <w:sz w:val="28"/>
          <w:szCs w:val="28"/>
        </w:rPr>
        <w:t xml:space="preserve">- </w:t>
      </w:r>
      <w:hyperlink r:id="rId16" w:history="1">
        <w:r w:rsidR="00F452F9" w:rsidRPr="00F452F9">
          <w:rPr>
            <w:rStyle w:val="Hyperlink"/>
            <w:sz w:val="28"/>
            <w:szCs w:val="28"/>
          </w:rPr>
          <w:t>Issue details - West &amp; East Greenwich Neighbourhood Management Trial Scheme - Final Decision | Royal Borough of Greenwich</w:t>
        </w:r>
      </w:hyperlink>
      <w:r w:rsidR="00F452F9">
        <w:rPr>
          <w:sz w:val="28"/>
          <w:szCs w:val="28"/>
        </w:rPr>
        <w:t xml:space="preserve"> </w:t>
      </w:r>
    </w:p>
    <w:p w14:paraId="5D43F2ED" w14:textId="77777777" w:rsidR="00F452F9" w:rsidRDefault="00F452F9" w:rsidP="004965DC">
      <w:pPr>
        <w:pStyle w:val="Header"/>
        <w:tabs>
          <w:tab w:val="clear" w:pos="4153"/>
          <w:tab w:val="clear" w:pos="8306"/>
        </w:tabs>
        <w:rPr>
          <w:sz w:val="28"/>
          <w:szCs w:val="28"/>
        </w:rPr>
      </w:pPr>
    </w:p>
    <w:p w14:paraId="7006ACB7" w14:textId="3F10CB6C" w:rsidR="00F452F9" w:rsidRDefault="00AB6E09" w:rsidP="004965DC">
      <w:pPr>
        <w:pStyle w:val="Header"/>
        <w:tabs>
          <w:tab w:val="clear" w:pos="4153"/>
          <w:tab w:val="clear" w:pos="8306"/>
        </w:tabs>
        <w:rPr>
          <w:sz w:val="28"/>
          <w:szCs w:val="28"/>
        </w:rPr>
      </w:pPr>
      <w:r>
        <w:rPr>
          <w:sz w:val="28"/>
          <w:szCs w:val="28"/>
        </w:rPr>
        <w:t xml:space="preserve">Overview &amp; Scrutiny Call-in Sub-Committee- 6 November 2025- </w:t>
      </w:r>
      <w:hyperlink r:id="rId17" w:history="1">
        <w:r w:rsidRPr="00AB6E09">
          <w:rPr>
            <w:rStyle w:val="Hyperlink"/>
            <w:sz w:val="28"/>
            <w:szCs w:val="28"/>
          </w:rPr>
          <w:t>Agenda for Overview &amp; Scrutiny Call-in Sub-Committee on Thursday, 6th November, 2025, 6.30 pm | Royal Borough of Greenwich</w:t>
        </w:r>
      </w:hyperlink>
    </w:p>
    <w:p w14:paraId="2262F3C2" w14:textId="77777777" w:rsidR="00DA5143" w:rsidRPr="00107564" w:rsidRDefault="00DA5143" w:rsidP="004965DC">
      <w:pPr>
        <w:pStyle w:val="Header"/>
        <w:tabs>
          <w:tab w:val="clear" w:pos="4153"/>
          <w:tab w:val="clear" w:pos="8306"/>
        </w:tabs>
        <w:rPr>
          <w:sz w:val="28"/>
          <w:szCs w:val="28"/>
        </w:rPr>
      </w:pPr>
    </w:p>
    <w:p w14:paraId="5C3771F8" w14:textId="2E96955D" w:rsidR="00005B1A" w:rsidRPr="00907AF0" w:rsidRDefault="75CF8B44" w:rsidP="6E34A315">
      <w:pPr>
        <w:pStyle w:val="Header"/>
        <w:keepNext/>
        <w:keepLines/>
        <w:tabs>
          <w:tab w:val="clear" w:pos="4153"/>
          <w:tab w:val="clear" w:pos="8306"/>
        </w:tabs>
        <w:rPr>
          <w:rFonts w:eastAsia="Gill Sans" w:cs="Gill Sans"/>
          <w:sz w:val="28"/>
          <w:szCs w:val="28"/>
        </w:rPr>
      </w:pPr>
      <w:r w:rsidRPr="6E34A315">
        <w:rPr>
          <w:rFonts w:eastAsia="Gill Sans" w:cs="Gill Sans"/>
          <w:sz w:val="28"/>
          <w:szCs w:val="28"/>
        </w:rPr>
        <w:t>Report Author:</w:t>
      </w:r>
      <w:r w:rsidR="00005B1A">
        <w:tab/>
      </w:r>
      <w:r w:rsidR="6AFDEA05" w:rsidRPr="6E34A315">
        <w:rPr>
          <w:rFonts w:eastAsia="Gill Sans" w:cs="Gill Sans"/>
          <w:sz w:val="28"/>
          <w:szCs w:val="28"/>
        </w:rPr>
        <w:t xml:space="preserve"> </w:t>
      </w:r>
      <w:r w:rsidR="25186342" w:rsidRPr="6E34A315">
        <w:rPr>
          <w:rFonts w:eastAsia="Gill Sans" w:cs="Gill Sans"/>
          <w:sz w:val="28"/>
          <w:szCs w:val="28"/>
        </w:rPr>
        <w:t>Alex Sexton</w:t>
      </w:r>
      <w:r w:rsidRPr="6E34A315">
        <w:rPr>
          <w:rFonts w:eastAsia="Gill Sans" w:cs="Gill Sans"/>
          <w:sz w:val="28"/>
          <w:szCs w:val="28"/>
        </w:rPr>
        <w:t xml:space="preserve">, </w:t>
      </w:r>
    </w:p>
    <w:p w14:paraId="561C1906" w14:textId="3EF06849" w:rsidR="00005B1A" w:rsidRPr="00907AF0" w:rsidRDefault="25186342" w:rsidP="6E34A315">
      <w:pPr>
        <w:pStyle w:val="Header"/>
        <w:keepNext/>
        <w:keepLines/>
        <w:tabs>
          <w:tab w:val="clear" w:pos="4153"/>
          <w:tab w:val="clear" w:pos="8306"/>
        </w:tabs>
        <w:ind w:left="1440" w:firstLine="720"/>
        <w:rPr>
          <w:rFonts w:eastAsia="Gill Sans" w:cs="Gill Sans"/>
          <w:sz w:val="28"/>
          <w:szCs w:val="28"/>
        </w:rPr>
      </w:pPr>
      <w:r w:rsidRPr="6E34A315">
        <w:rPr>
          <w:rFonts w:eastAsia="Gill Sans" w:cs="Gill Sans"/>
          <w:sz w:val="28"/>
          <w:szCs w:val="28"/>
        </w:rPr>
        <w:t>Head of programmes and Public Realm</w:t>
      </w:r>
    </w:p>
    <w:p w14:paraId="0EF8E488" w14:textId="426F91DA" w:rsidR="00005B1A" w:rsidRPr="00360D93" w:rsidRDefault="75CF8B44" w:rsidP="6E34A315">
      <w:pPr>
        <w:pStyle w:val="Header"/>
        <w:keepNext/>
        <w:keepLines/>
        <w:tabs>
          <w:tab w:val="clear" w:pos="4153"/>
          <w:tab w:val="clear" w:pos="8306"/>
        </w:tabs>
        <w:rPr>
          <w:rFonts w:eastAsia="Gill Sans" w:cs="Gill Sans"/>
          <w:sz w:val="28"/>
          <w:szCs w:val="28"/>
          <w:lang w:val="fr-FR"/>
        </w:rPr>
      </w:pPr>
      <w:proofErr w:type="gramStart"/>
      <w:r w:rsidRPr="00360D93">
        <w:rPr>
          <w:rFonts w:eastAsia="Gill Sans" w:cs="Gill Sans"/>
          <w:sz w:val="28"/>
          <w:szCs w:val="28"/>
          <w:lang w:val="fr-FR"/>
        </w:rPr>
        <w:t>Email</w:t>
      </w:r>
      <w:proofErr w:type="gramEnd"/>
      <w:r w:rsidRPr="00360D93">
        <w:rPr>
          <w:rFonts w:eastAsia="Gill Sans" w:cs="Gill Sans"/>
          <w:sz w:val="28"/>
          <w:szCs w:val="28"/>
          <w:lang w:val="fr-FR"/>
        </w:rPr>
        <w:t xml:space="preserve">.                   </w:t>
      </w:r>
      <w:r w:rsidR="00005B1A" w:rsidRPr="00360D93">
        <w:rPr>
          <w:lang w:val="fr-FR"/>
        </w:rPr>
        <w:tab/>
      </w:r>
      <w:hyperlink r:id="rId18">
        <w:r w:rsidR="25186342" w:rsidRPr="00360D93">
          <w:rPr>
            <w:rStyle w:val="Hyperlink"/>
            <w:rFonts w:eastAsia="Gill Sans" w:cs="Gill Sans"/>
            <w:sz w:val="28"/>
            <w:szCs w:val="28"/>
            <w:lang w:val="fr-FR"/>
          </w:rPr>
          <w:t>Alex.sexton@royalgreenwich.gov.uk</w:t>
        </w:r>
      </w:hyperlink>
      <w:r w:rsidR="25186342" w:rsidRPr="00360D93">
        <w:rPr>
          <w:rFonts w:eastAsia="Gill Sans" w:cs="Gill Sans"/>
          <w:sz w:val="28"/>
          <w:szCs w:val="28"/>
          <w:lang w:val="fr-FR"/>
        </w:rPr>
        <w:t xml:space="preserve"> </w:t>
      </w:r>
      <w:r w:rsidRPr="00360D93">
        <w:rPr>
          <w:rFonts w:eastAsia="Gill Sans" w:cs="Gill Sans"/>
          <w:sz w:val="28"/>
          <w:szCs w:val="28"/>
          <w:lang w:val="fr-FR"/>
        </w:rPr>
        <w:t xml:space="preserve"> </w:t>
      </w:r>
    </w:p>
    <w:p w14:paraId="7D63F7B7" w14:textId="77777777" w:rsidR="00005B1A" w:rsidRPr="00360D93" w:rsidRDefault="00005B1A" w:rsidP="6E34A315">
      <w:pPr>
        <w:pStyle w:val="Header"/>
        <w:keepNext/>
        <w:keepLines/>
        <w:tabs>
          <w:tab w:val="clear" w:pos="4153"/>
          <w:tab w:val="clear" w:pos="8306"/>
        </w:tabs>
        <w:rPr>
          <w:rFonts w:eastAsia="Gill Sans" w:cs="Gill Sans"/>
          <w:sz w:val="28"/>
          <w:szCs w:val="28"/>
          <w:lang w:val="fr-FR"/>
        </w:rPr>
      </w:pPr>
      <w:r w:rsidRPr="00360D93">
        <w:rPr>
          <w:sz w:val="28"/>
          <w:szCs w:val="28"/>
          <w:lang w:val="fr-FR"/>
        </w:rPr>
        <w:tab/>
      </w:r>
      <w:r w:rsidRPr="00360D93">
        <w:rPr>
          <w:sz w:val="28"/>
          <w:szCs w:val="28"/>
          <w:lang w:val="fr-FR"/>
        </w:rPr>
        <w:tab/>
      </w:r>
    </w:p>
    <w:p w14:paraId="7F231E2A" w14:textId="77777777" w:rsidR="00005B1A" w:rsidRPr="00360D93" w:rsidRDefault="00005B1A" w:rsidP="6E34A315">
      <w:pPr>
        <w:keepNext/>
        <w:keepLines/>
        <w:contextualSpacing/>
        <w:rPr>
          <w:rFonts w:ascii="Gill Sans" w:eastAsia="Gill Sans" w:hAnsi="Gill Sans" w:cs="Gill Sans"/>
          <w:sz w:val="28"/>
          <w:szCs w:val="28"/>
          <w:lang w:val="fr-FR"/>
        </w:rPr>
      </w:pPr>
    </w:p>
    <w:p w14:paraId="14589AEC" w14:textId="77777777" w:rsidR="008A03A1" w:rsidRPr="00907AF0" w:rsidRDefault="4EDBDC1C" w:rsidP="6E34A315">
      <w:pPr>
        <w:keepNext/>
        <w:keepLines/>
        <w:contextualSpacing/>
        <w:rPr>
          <w:rFonts w:ascii="Gill Sans" w:eastAsia="Gill Sans" w:hAnsi="Gill Sans" w:cs="Gill Sans"/>
          <w:sz w:val="28"/>
          <w:szCs w:val="28"/>
        </w:rPr>
      </w:pPr>
      <w:r w:rsidRPr="6E34A315">
        <w:rPr>
          <w:rFonts w:ascii="Gill Sans" w:eastAsia="Gill Sans" w:hAnsi="Gill Sans" w:cs="Gill Sans"/>
          <w:sz w:val="28"/>
          <w:szCs w:val="28"/>
        </w:rPr>
        <w:t>Reporting to:</w:t>
      </w:r>
      <w:r w:rsidR="008A03A1">
        <w:tab/>
      </w:r>
      <w:r w:rsidRPr="6E34A315">
        <w:rPr>
          <w:rFonts w:ascii="Gill Sans" w:eastAsia="Gill Sans" w:hAnsi="Gill Sans" w:cs="Gill Sans"/>
          <w:sz w:val="28"/>
          <w:szCs w:val="28"/>
        </w:rPr>
        <w:t>Ryan Nibbs</w:t>
      </w:r>
    </w:p>
    <w:p w14:paraId="263C108D" w14:textId="77777777" w:rsidR="008A03A1" w:rsidRPr="00907AF0" w:rsidRDefault="008A03A1" w:rsidP="6E34A315">
      <w:pPr>
        <w:keepNext/>
        <w:keepLines/>
        <w:contextualSpacing/>
        <w:rPr>
          <w:rFonts w:ascii="Gill Sans" w:eastAsia="Gill Sans" w:hAnsi="Gill Sans" w:cs="Gill Sans"/>
          <w:sz w:val="28"/>
          <w:szCs w:val="28"/>
        </w:rPr>
      </w:pPr>
      <w:r w:rsidRPr="00907AF0">
        <w:rPr>
          <w:rFonts w:ascii="Gill Sans" w:hAnsi="Gill Sans"/>
          <w:sz w:val="28"/>
          <w:szCs w:val="28"/>
        </w:rPr>
        <w:tab/>
      </w:r>
      <w:r w:rsidRPr="00907AF0">
        <w:rPr>
          <w:rFonts w:ascii="Gill Sans" w:hAnsi="Gill Sans"/>
          <w:sz w:val="28"/>
          <w:szCs w:val="28"/>
        </w:rPr>
        <w:tab/>
      </w:r>
      <w:r w:rsidRPr="00907AF0">
        <w:rPr>
          <w:rFonts w:ascii="Gill Sans" w:hAnsi="Gill Sans"/>
          <w:sz w:val="28"/>
          <w:szCs w:val="28"/>
        </w:rPr>
        <w:tab/>
      </w:r>
      <w:r w:rsidR="4EDBDC1C" w:rsidRPr="6E34A315">
        <w:rPr>
          <w:rFonts w:ascii="Gill Sans" w:eastAsia="Gill Sans" w:hAnsi="Gill Sans" w:cs="Gill Sans"/>
          <w:sz w:val="28"/>
          <w:szCs w:val="28"/>
        </w:rPr>
        <w:t>Assistant Director, Transportation</w:t>
      </w:r>
    </w:p>
    <w:p w14:paraId="6953A944" w14:textId="77777777" w:rsidR="008A03A1" w:rsidRDefault="4EDBDC1C" w:rsidP="6E34A315">
      <w:pPr>
        <w:keepNext/>
        <w:keepLines/>
        <w:shd w:val="clear" w:color="auto" w:fill="FFFFFF" w:themeFill="background1"/>
        <w:rPr>
          <w:rFonts w:ascii="Gill Sans" w:eastAsia="Gill Sans" w:hAnsi="Gill Sans" w:cs="Gill Sans"/>
          <w:color w:val="000000"/>
          <w:sz w:val="28"/>
          <w:szCs w:val="28"/>
          <w:lang w:eastAsia="en-GB"/>
        </w:rPr>
      </w:pPr>
      <w:r w:rsidRPr="6E34A315">
        <w:rPr>
          <w:rFonts w:ascii="Gill Sans" w:eastAsia="Gill Sans" w:hAnsi="Gill Sans" w:cs="Gill Sans"/>
          <w:sz w:val="28"/>
          <w:szCs w:val="28"/>
        </w:rPr>
        <w:t xml:space="preserve">Tel No. </w:t>
      </w:r>
      <w:r w:rsidR="008A03A1">
        <w:tab/>
      </w:r>
      <w:r w:rsidR="008A03A1">
        <w:tab/>
      </w:r>
      <w:r w:rsidRPr="6E34A315">
        <w:rPr>
          <w:rFonts w:ascii="Gill Sans" w:eastAsia="Gill Sans" w:hAnsi="Gill Sans" w:cs="Gill Sans"/>
          <w:color w:val="000000" w:themeColor="text1"/>
          <w:sz w:val="28"/>
          <w:szCs w:val="28"/>
        </w:rPr>
        <w:t xml:space="preserve">0208 921 2397 </w:t>
      </w:r>
    </w:p>
    <w:p w14:paraId="499190CF" w14:textId="77777777" w:rsidR="008A03A1" w:rsidRDefault="4EDBDC1C" w:rsidP="6E34A315">
      <w:pPr>
        <w:pStyle w:val="Header"/>
        <w:keepNext/>
        <w:keepLines/>
        <w:tabs>
          <w:tab w:val="left" w:pos="720"/>
        </w:tabs>
        <w:rPr>
          <w:rFonts w:eastAsia="Gill Sans" w:cs="Gill Sans"/>
          <w:sz w:val="28"/>
          <w:szCs w:val="28"/>
        </w:rPr>
      </w:pPr>
      <w:r w:rsidRPr="6E34A315">
        <w:rPr>
          <w:rFonts w:eastAsia="Gill Sans" w:cs="Gill Sans"/>
          <w:sz w:val="28"/>
          <w:szCs w:val="28"/>
        </w:rPr>
        <w:t>Email.</w:t>
      </w:r>
      <w:r w:rsidR="008A03A1">
        <w:tab/>
      </w:r>
      <w:r w:rsidR="008A03A1">
        <w:tab/>
      </w:r>
      <w:hyperlink r:id="rId19">
        <w:r w:rsidRPr="6E34A315">
          <w:rPr>
            <w:rStyle w:val="Hyperlink"/>
            <w:rFonts w:eastAsia="Gill Sans" w:cs="Gill Sans"/>
            <w:sz w:val="28"/>
            <w:szCs w:val="28"/>
          </w:rPr>
          <w:t>ryan.nibbs@royalgreenwich.gov.uk</w:t>
        </w:r>
      </w:hyperlink>
    </w:p>
    <w:p w14:paraId="644A012F" w14:textId="77777777" w:rsidR="00005B1A" w:rsidRDefault="00005B1A" w:rsidP="6E34A315">
      <w:pPr>
        <w:keepNext/>
        <w:keepLines/>
        <w:spacing w:after="0" w:line="240" w:lineRule="auto"/>
        <w:rPr>
          <w:rFonts w:ascii="Gill Sans" w:eastAsia="Gill Sans" w:hAnsi="Gill Sans" w:cs="Gill Sans"/>
          <w:sz w:val="28"/>
          <w:szCs w:val="28"/>
        </w:rPr>
      </w:pPr>
    </w:p>
    <w:p w14:paraId="061C4F67" w14:textId="77777777" w:rsidR="00005B1A" w:rsidRPr="00907AF0" w:rsidRDefault="00005B1A" w:rsidP="6E34A315">
      <w:pPr>
        <w:keepNext/>
        <w:keepLines/>
        <w:spacing w:after="0" w:line="240" w:lineRule="auto"/>
        <w:rPr>
          <w:rFonts w:ascii="Gill Sans" w:eastAsia="Gill Sans" w:hAnsi="Gill Sans" w:cs="Gill Sans"/>
          <w:sz w:val="28"/>
          <w:szCs w:val="28"/>
        </w:rPr>
      </w:pPr>
    </w:p>
    <w:p w14:paraId="071EE868" w14:textId="77777777" w:rsidR="00005B1A" w:rsidRPr="00907AF0" w:rsidRDefault="75CF8B44" w:rsidP="6E34A315">
      <w:pPr>
        <w:keepNext/>
        <w:keepLines/>
        <w:spacing w:after="0" w:line="240" w:lineRule="auto"/>
        <w:ind w:left="2160" w:hanging="2160"/>
        <w:rPr>
          <w:rFonts w:ascii="Gill Sans" w:eastAsia="Gill Sans" w:hAnsi="Gill Sans" w:cs="Gill Sans"/>
          <w:sz w:val="28"/>
          <w:szCs w:val="28"/>
        </w:rPr>
      </w:pPr>
      <w:r w:rsidRPr="6E34A315">
        <w:rPr>
          <w:rFonts w:ascii="Gill Sans" w:eastAsia="Gill Sans" w:hAnsi="Gill Sans" w:cs="Gill Sans"/>
          <w:sz w:val="28"/>
          <w:szCs w:val="28"/>
        </w:rPr>
        <w:t xml:space="preserve">Chief Officer: </w:t>
      </w:r>
      <w:r w:rsidR="00005B1A">
        <w:tab/>
      </w:r>
      <w:r w:rsidRPr="6E34A315">
        <w:rPr>
          <w:rFonts w:ascii="Gill Sans" w:eastAsia="Gill Sans" w:hAnsi="Gill Sans" w:cs="Gill Sans"/>
          <w:sz w:val="28"/>
          <w:szCs w:val="28"/>
        </w:rPr>
        <w:t xml:space="preserve">Mirsad Bakalovic, </w:t>
      </w:r>
    </w:p>
    <w:p w14:paraId="47C683EB" w14:textId="77777777" w:rsidR="00005B1A" w:rsidRPr="00907AF0" w:rsidRDefault="75CF8B44" w:rsidP="6E34A315">
      <w:pPr>
        <w:keepNext/>
        <w:keepLines/>
        <w:spacing w:after="0" w:line="240" w:lineRule="auto"/>
        <w:ind w:left="2160"/>
        <w:rPr>
          <w:rFonts w:ascii="Gill Sans" w:eastAsia="Gill Sans" w:hAnsi="Gill Sans" w:cs="Gill Sans"/>
          <w:sz w:val="28"/>
          <w:szCs w:val="28"/>
        </w:rPr>
      </w:pPr>
      <w:r w:rsidRPr="6E34A315">
        <w:rPr>
          <w:rFonts w:ascii="Gill Sans" w:eastAsia="Gill Sans" w:hAnsi="Gill Sans" w:cs="Gill Sans"/>
          <w:sz w:val="28"/>
          <w:szCs w:val="28"/>
        </w:rPr>
        <w:t>Director of Communities, Environment and Central</w:t>
      </w:r>
    </w:p>
    <w:p w14:paraId="25BFB9AC" w14:textId="77777777" w:rsidR="00005B1A" w:rsidRPr="00907AF0" w:rsidRDefault="75CF8B44" w:rsidP="6E34A315">
      <w:pPr>
        <w:keepNext/>
        <w:keepLines/>
        <w:spacing w:after="0" w:line="240" w:lineRule="auto"/>
        <w:rPr>
          <w:rFonts w:ascii="Gill Sans" w:eastAsia="Gill Sans" w:hAnsi="Gill Sans" w:cs="Gill Sans"/>
          <w:sz w:val="28"/>
          <w:szCs w:val="28"/>
        </w:rPr>
      </w:pPr>
      <w:r w:rsidRPr="6E34A315">
        <w:rPr>
          <w:rFonts w:ascii="Gill Sans" w:eastAsia="Gill Sans" w:hAnsi="Gill Sans" w:cs="Gill Sans"/>
          <w:sz w:val="28"/>
          <w:szCs w:val="28"/>
        </w:rPr>
        <w:t xml:space="preserve">Tel No. </w:t>
      </w:r>
      <w:r w:rsidR="00005B1A">
        <w:tab/>
      </w:r>
      <w:r w:rsidR="00005B1A">
        <w:tab/>
      </w:r>
      <w:r w:rsidRPr="6E34A315">
        <w:rPr>
          <w:rFonts w:ascii="Gill Sans" w:eastAsia="Gill Sans" w:hAnsi="Gill Sans" w:cs="Gill Sans"/>
          <w:sz w:val="28"/>
          <w:szCs w:val="28"/>
        </w:rPr>
        <w:t>020 8921 6432</w:t>
      </w:r>
    </w:p>
    <w:p w14:paraId="413CA0F1" w14:textId="7636CCA5" w:rsidR="004965DC" w:rsidRDefault="75CF8B44" w:rsidP="6E34A315">
      <w:pPr>
        <w:keepNext/>
        <w:keepLines/>
        <w:spacing w:after="0" w:line="240" w:lineRule="auto"/>
        <w:rPr>
          <w:rFonts w:ascii="Gill Sans" w:eastAsia="Gill Sans" w:hAnsi="Gill Sans" w:cs="Gill Sans"/>
          <w:sz w:val="28"/>
          <w:szCs w:val="28"/>
        </w:rPr>
      </w:pPr>
      <w:r w:rsidRPr="6E34A315">
        <w:rPr>
          <w:rFonts w:ascii="Gill Sans" w:eastAsia="Gill Sans" w:hAnsi="Gill Sans" w:cs="Gill Sans"/>
          <w:sz w:val="28"/>
          <w:szCs w:val="28"/>
        </w:rPr>
        <w:t xml:space="preserve">Email. </w:t>
      </w:r>
      <w:r w:rsidR="00005B1A">
        <w:tab/>
      </w:r>
      <w:r w:rsidR="00005B1A">
        <w:tab/>
      </w:r>
      <w:r w:rsidR="3A5E4C06" w:rsidRPr="6E34A315">
        <w:rPr>
          <w:rFonts w:ascii="Gill Sans" w:eastAsia="Gill Sans" w:hAnsi="Gill Sans" w:cs="Gill Sans"/>
          <w:sz w:val="28"/>
          <w:szCs w:val="28"/>
        </w:rPr>
        <w:t>Mirsad.</w:t>
      </w:r>
      <w:r w:rsidR="47A15C3F" w:rsidRPr="6E34A315">
        <w:rPr>
          <w:rFonts w:ascii="Gill Sans" w:eastAsia="Gill Sans" w:hAnsi="Gill Sans" w:cs="Gill Sans"/>
          <w:sz w:val="28"/>
          <w:szCs w:val="28"/>
        </w:rPr>
        <w:t>B</w:t>
      </w:r>
      <w:r w:rsidR="3A5E4C06" w:rsidRPr="6E34A315">
        <w:rPr>
          <w:rFonts w:ascii="Gill Sans" w:eastAsia="Gill Sans" w:hAnsi="Gill Sans" w:cs="Gill Sans"/>
          <w:sz w:val="28"/>
          <w:szCs w:val="28"/>
        </w:rPr>
        <w:t>ak</w:t>
      </w:r>
      <w:r w:rsidR="47A15C3F" w:rsidRPr="6E34A315">
        <w:rPr>
          <w:rFonts w:ascii="Gill Sans" w:eastAsia="Gill Sans" w:hAnsi="Gill Sans" w:cs="Gill Sans"/>
          <w:sz w:val="28"/>
          <w:szCs w:val="28"/>
        </w:rPr>
        <w:t>alovic@royalgreenwich.gov.uk</w:t>
      </w:r>
    </w:p>
    <w:p w14:paraId="107BD35D" w14:textId="77777777" w:rsidR="003805EE" w:rsidRDefault="003805EE" w:rsidP="00005B1A">
      <w:pPr>
        <w:keepNext/>
        <w:keepLines/>
        <w:spacing w:after="0" w:line="240" w:lineRule="auto"/>
        <w:rPr>
          <w:rStyle w:val="Hyperlink"/>
          <w:rFonts w:ascii="Gill Sans" w:hAnsi="Gill Sans"/>
          <w:sz w:val="28"/>
          <w:szCs w:val="28"/>
        </w:rPr>
      </w:pPr>
    </w:p>
    <w:p w14:paraId="647A4E44" w14:textId="0D8D2093" w:rsidR="003805EE" w:rsidRPr="00E514D2" w:rsidRDefault="003805EE" w:rsidP="6E34A315">
      <w:pPr>
        <w:keepNext/>
        <w:keepLines/>
        <w:spacing w:after="0" w:line="240" w:lineRule="auto"/>
        <w:contextualSpacing/>
        <w:rPr>
          <w:rFonts w:ascii="Gill Sans" w:hAnsi="Gill Sans"/>
          <w:sz w:val="28"/>
          <w:szCs w:val="28"/>
          <w:lang w:val="it-IT"/>
        </w:rPr>
      </w:pPr>
    </w:p>
    <w:sectPr w:rsidR="003805EE" w:rsidRPr="00E514D2">
      <w:footerReference w:type="default" r:id="rId20"/>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Brendan Brett" w:date="2025-11-19T01:33:00Z" w:initials="BB">
    <w:p w14:paraId="144DCFB8" w14:textId="0AA03A4A" w:rsidR="003C2AD5" w:rsidRDefault="003C2AD5">
      <w:pPr>
        <w:pStyle w:val="CommentText"/>
      </w:pPr>
      <w:r>
        <w:rPr>
          <w:rStyle w:val="CommentReference"/>
        </w:rPr>
        <w:annotationRef/>
      </w:r>
      <w:r>
        <w:t xml:space="preserve">Is this date right? I thought it was dated 10 September? </w:t>
      </w:r>
    </w:p>
  </w:comment>
  <w:comment w:id="1" w:author="Rich Udemezue" w:date="2025-11-19T10:59:00Z" w:initials="RU">
    <w:p w14:paraId="5CA8F421" w14:textId="77777777" w:rsidR="00C546FC" w:rsidRDefault="00C546FC" w:rsidP="00C546FC">
      <w:pPr>
        <w:pStyle w:val="CommentText"/>
      </w:pPr>
      <w:r>
        <w:rPr>
          <w:rStyle w:val="CommentReference"/>
        </w:rPr>
        <w:annotationRef/>
      </w:r>
      <w:r>
        <w:t xml:space="preserve">The Council Leader made the decision on </w:t>
      </w:r>
      <w:r>
        <w:rPr>
          <w:color w:val="000000"/>
        </w:rPr>
        <w:t>Friday 3 October</w:t>
      </w:r>
      <w:r>
        <w:t xml:space="preserve"> 2025.</w:t>
      </w:r>
    </w:p>
  </w:comment>
  <w:comment w:id="2" w:author="Alex Sexton" w:date="2025-11-20T11:59:00Z" w:initials="AS">
    <w:p w14:paraId="0CCFF318" w14:textId="77777777" w:rsidR="00F452F9" w:rsidRDefault="00F452F9" w:rsidP="00F452F9">
      <w:pPr>
        <w:pStyle w:val="CommentText"/>
      </w:pPr>
      <w:r>
        <w:rPr>
          <w:rStyle w:val="CommentReference"/>
        </w:rPr>
        <w:annotationRef/>
      </w:r>
      <w:r>
        <w:t xml:space="preserve">Published September and decision on 3 October </w:t>
      </w:r>
    </w:p>
  </w:comment>
  <w:comment w:id="3" w:author="Brendan Brett" w:date="2025-11-19T01:35:00Z" w:initials="BB">
    <w:p w14:paraId="53EFD9D3" w14:textId="1C826ACF" w:rsidR="003C2AD5" w:rsidRDefault="003C2AD5">
      <w:pPr>
        <w:pStyle w:val="CommentText"/>
      </w:pPr>
      <w:r>
        <w:rPr>
          <w:rStyle w:val="CommentReference"/>
        </w:rPr>
        <w:annotationRef/>
      </w:r>
      <w:r>
        <w:t xml:space="preserve">I have tried to summarise the subsquent decision-making history – is this right? </w:t>
      </w:r>
    </w:p>
  </w:comment>
  <w:comment w:id="4" w:author="Rich Udemezue" w:date="2025-11-19T15:55:00Z" w:initials="RU">
    <w:p w14:paraId="0B7B922C" w14:textId="77777777" w:rsidR="00F42E32" w:rsidRDefault="00F42E32" w:rsidP="00F42E32">
      <w:pPr>
        <w:pStyle w:val="CommentText"/>
      </w:pPr>
      <w:r>
        <w:rPr>
          <w:rStyle w:val="CommentReference"/>
        </w:rPr>
        <w:annotationRef/>
      </w:r>
      <w:r>
        <w:t>Minot tweaks, overall correct.</w:t>
      </w:r>
    </w:p>
  </w:comment>
  <w:comment w:id="6" w:author="Brendan Brett" w:date="2025-11-19T01:42:00Z" w:initials="BB">
    <w:p w14:paraId="1DB4F017" w14:textId="6568974C" w:rsidR="00D60B65" w:rsidRDefault="00D60B65">
      <w:pPr>
        <w:pStyle w:val="CommentText"/>
      </w:pPr>
      <w:r>
        <w:rPr>
          <w:rStyle w:val="CommentReference"/>
        </w:rPr>
        <w:annotationRef/>
      </w:r>
      <w:r>
        <w:t xml:space="preserve">Do you need to attach the draft notice of proposals? </w:t>
      </w:r>
    </w:p>
  </w:comment>
  <w:comment w:id="7" w:author="Alex Sexton" w:date="2025-11-20T14:26:00Z" w:initials="AS">
    <w:p w14:paraId="6347EBE6" w14:textId="77777777" w:rsidR="00AB6E09" w:rsidRDefault="00AB6E09" w:rsidP="00AB6E09">
      <w:pPr>
        <w:pStyle w:val="CommentText"/>
      </w:pPr>
      <w:r>
        <w:rPr>
          <w:rStyle w:val="CommentReference"/>
        </w:rPr>
        <w:annotationRef/>
      </w:r>
      <w:r>
        <w:t>included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44DCFB8" w15:done="1"/>
  <w15:commentEx w15:paraId="5CA8F421" w15:paraIdParent="144DCFB8" w15:done="1"/>
  <w15:commentEx w15:paraId="0CCFF318" w15:paraIdParent="144DCFB8" w15:done="1"/>
  <w15:commentEx w15:paraId="53EFD9D3" w15:done="1"/>
  <w15:commentEx w15:paraId="0B7B922C" w15:paraIdParent="53EFD9D3" w15:done="1"/>
  <w15:commentEx w15:paraId="1DB4F017" w15:done="1"/>
  <w15:commentEx w15:paraId="6347EBE6" w15:paraIdParent="1DB4F017"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0B0A9F1" w16cex:dateUtc="2025-11-19T01:33:00Z"/>
  <w16cex:commentExtensible w16cex:durableId="24AA13FF" w16cex:dateUtc="2025-11-19T10:59:00Z"/>
  <w16cex:commentExtensible w16cex:durableId="74852785" w16cex:dateUtc="2025-11-20T11:59:00Z"/>
  <w16cex:commentExtensible w16cex:durableId="5EE0ACB2" w16cex:dateUtc="2025-11-19T01:35:00Z"/>
  <w16cex:commentExtensible w16cex:durableId="0A60CB31" w16cex:dateUtc="2025-11-19T15:55:00Z"/>
  <w16cex:commentExtensible w16cex:durableId="2429999B" w16cex:dateUtc="2025-11-19T01:42:00Z"/>
  <w16cex:commentExtensible w16cex:durableId="1A82B4D0" w16cex:dateUtc="2025-11-20T14: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44DCFB8" w16cid:durableId="30B0A9F1"/>
  <w16cid:commentId w16cid:paraId="5CA8F421" w16cid:durableId="24AA13FF"/>
  <w16cid:commentId w16cid:paraId="0CCFF318" w16cid:durableId="74852785"/>
  <w16cid:commentId w16cid:paraId="53EFD9D3" w16cid:durableId="5EE0ACB2"/>
  <w16cid:commentId w16cid:paraId="0B7B922C" w16cid:durableId="0A60CB31"/>
  <w16cid:commentId w16cid:paraId="1DB4F017" w16cid:durableId="2429999B"/>
  <w16cid:commentId w16cid:paraId="6347EBE6" w16cid:durableId="1A82B4D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765D56" w14:textId="77777777" w:rsidR="00E56388" w:rsidRDefault="00E56388" w:rsidP="002300A3">
      <w:pPr>
        <w:spacing w:after="0" w:line="240" w:lineRule="auto"/>
      </w:pPr>
      <w:r>
        <w:separator/>
      </w:r>
    </w:p>
  </w:endnote>
  <w:endnote w:type="continuationSeparator" w:id="0">
    <w:p w14:paraId="7057D916" w14:textId="77777777" w:rsidR="00E56388" w:rsidRDefault="00E56388" w:rsidP="002300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ill Sans">
    <w:altName w:val="Calibri"/>
    <w:charset w:val="B1"/>
    <w:family w:val="swiss"/>
    <w:pitch w:val="variable"/>
    <w:sig w:usb0="80000A67" w:usb1="00000000" w:usb2="00000000" w:usb3="00000000" w:csb0="000001F7"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7440581"/>
      <w:docPartObj>
        <w:docPartGallery w:val="Page Numbers (Bottom of Page)"/>
        <w:docPartUnique/>
      </w:docPartObj>
    </w:sdtPr>
    <w:sdtEndPr>
      <w:rPr>
        <w:noProof/>
      </w:rPr>
    </w:sdtEndPr>
    <w:sdtContent>
      <w:p w14:paraId="423FE32D" w14:textId="7AF09102" w:rsidR="00094E87" w:rsidRDefault="00094E8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87C15A1" w14:textId="77777777" w:rsidR="00094E87" w:rsidRDefault="00094E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1F9546" w14:textId="77777777" w:rsidR="00E56388" w:rsidRDefault="00E56388" w:rsidP="002300A3">
      <w:pPr>
        <w:spacing w:after="0" w:line="240" w:lineRule="auto"/>
      </w:pPr>
      <w:r>
        <w:separator/>
      </w:r>
    </w:p>
  </w:footnote>
  <w:footnote w:type="continuationSeparator" w:id="0">
    <w:p w14:paraId="536B6AB2" w14:textId="77777777" w:rsidR="00E56388" w:rsidRDefault="00E56388" w:rsidP="002300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C3ADD5A"/>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E81607"/>
    <w:multiLevelType w:val="multilevel"/>
    <w:tmpl w:val="A1ACC1CC"/>
    <w:lvl w:ilvl="0">
      <w:start w:val="4"/>
      <w:numFmt w:val="decimal"/>
      <w:lvlText w:val="%1"/>
      <w:lvlJc w:val="left"/>
      <w:pPr>
        <w:ind w:left="375" w:hanging="375"/>
      </w:pPr>
      <w:rPr>
        <w:rFonts w:hint="default"/>
      </w:rPr>
    </w:lvl>
    <w:lvl w:ilvl="1">
      <w:start w:val="9"/>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15:restartNumberingAfterBreak="0">
    <w:nsid w:val="05AC4C1F"/>
    <w:multiLevelType w:val="multilevel"/>
    <w:tmpl w:val="7A208312"/>
    <w:lvl w:ilvl="0">
      <w:start w:val="9"/>
      <w:numFmt w:val="decimal"/>
      <w:lvlText w:val="%1."/>
      <w:lvlJc w:val="left"/>
      <w:pPr>
        <w:ind w:left="720" w:hanging="360"/>
      </w:pPr>
      <w:rPr>
        <w:rFonts w:hint="default"/>
        <w:b w:val="0"/>
        <w:u w:val="none"/>
      </w:rPr>
    </w:lvl>
    <w:lvl w:ilvl="1">
      <w:start w:val="1"/>
      <w:numFmt w:val="decimal"/>
      <w:isLgl/>
      <w:lvlText w:val="%1.%2"/>
      <w:lvlJc w:val="left"/>
      <w:pPr>
        <w:ind w:left="720" w:hanging="720"/>
      </w:pPr>
      <w:rPr>
        <w:rFonts w:eastAsia="Times New Roman" w:cs="Times New Roman" w:hint="default"/>
        <w:b w:val="0"/>
        <w:color w:val="000000"/>
        <w:u w:val="none"/>
      </w:rPr>
    </w:lvl>
    <w:lvl w:ilvl="2">
      <w:start w:val="1"/>
      <w:numFmt w:val="bullet"/>
      <w:lvlText w:val=""/>
      <w:lvlJc w:val="left"/>
      <w:pPr>
        <w:ind w:left="720" w:hanging="360"/>
      </w:pPr>
      <w:rPr>
        <w:rFonts w:ascii="Symbol" w:hAnsi="Symbol" w:hint="default"/>
      </w:rPr>
    </w:lvl>
    <w:lvl w:ilvl="3">
      <w:start w:val="1"/>
      <w:numFmt w:val="bullet"/>
      <w:lvlText w:val=""/>
      <w:lvlJc w:val="left"/>
      <w:pPr>
        <w:ind w:left="720" w:hanging="360"/>
      </w:pPr>
      <w:rPr>
        <w:rFonts w:ascii="Symbol" w:hAnsi="Symbol" w:hint="default"/>
      </w:rPr>
    </w:lvl>
    <w:lvl w:ilvl="4">
      <w:start w:val="1"/>
      <w:numFmt w:val="decimal"/>
      <w:isLgl/>
      <w:lvlText w:val="%1.%2.%3.%4.%5"/>
      <w:lvlJc w:val="left"/>
      <w:pPr>
        <w:ind w:left="1800" w:hanging="1440"/>
      </w:pPr>
      <w:rPr>
        <w:rFonts w:eastAsia="Times New Roman" w:cs="Times New Roman" w:hint="default"/>
        <w:b w:val="0"/>
        <w:color w:val="000000"/>
        <w:u w:val="none"/>
      </w:rPr>
    </w:lvl>
    <w:lvl w:ilvl="5">
      <w:start w:val="1"/>
      <w:numFmt w:val="decimal"/>
      <w:isLgl/>
      <w:lvlText w:val="%1.%2.%3.%4.%5.%6"/>
      <w:lvlJc w:val="left"/>
      <w:pPr>
        <w:ind w:left="1800" w:hanging="1440"/>
      </w:pPr>
      <w:rPr>
        <w:rFonts w:eastAsia="Times New Roman" w:cs="Times New Roman" w:hint="default"/>
        <w:b w:val="0"/>
        <w:color w:val="000000"/>
        <w:u w:val="none"/>
      </w:rPr>
    </w:lvl>
    <w:lvl w:ilvl="6">
      <w:start w:val="1"/>
      <w:numFmt w:val="decimal"/>
      <w:isLgl/>
      <w:lvlText w:val="%1.%2.%3.%4.%5.%6.%7"/>
      <w:lvlJc w:val="left"/>
      <w:pPr>
        <w:ind w:left="2160" w:hanging="1800"/>
      </w:pPr>
      <w:rPr>
        <w:rFonts w:eastAsia="Times New Roman" w:cs="Times New Roman" w:hint="default"/>
        <w:b w:val="0"/>
        <w:color w:val="000000"/>
        <w:u w:val="none"/>
      </w:rPr>
    </w:lvl>
    <w:lvl w:ilvl="7">
      <w:start w:val="1"/>
      <w:numFmt w:val="decimal"/>
      <w:isLgl/>
      <w:lvlText w:val="%1.%2.%3.%4.%5.%6.%7.%8"/>
      <w:lvlJc w:val="left"/>
      <w:pPr>
        <w:ind w:left="2520" w:hanging="2160"/>
      </w:pPr>
      <w:rPr>
        <w:rFonts w:eastAsia="Times New Roman" w:cs="Times New Roman" w:hint="default"/>
        <w:b w:val="0"/>
        <w:color w:val="000000"/>
        <w:u w:val="none"/>
      </w:rPr>
    </w:lvl>
    <w:lvl w:ilvl="8">
      <w:start w:val="1"/>
      <w:numFmt w:val="decimal"/>
      <w:isLgl/>
      <w:lvlText w:val="%1.%2.%3.%4.%5.%6.%7.%8.%9"/>
      <w:lvlJc w:val="left"/>
      <w:pPr>
        <w:ind w:left="2520" w:hanging="2160"/>
      </w:pPr>
      <w:rPr>
        <w:rFonts w:eastAsia="Times New Roman" w:cs="Times New Roman" w:hint="default"/>
        <w:b w:val="0"/>
        <w:color w:val="000000"/>
        <w:u w:val="none"/>
      </w:rPr>
    </w:lvl>
  </w:abstractNum>
  <w:abstractNum w:abstractNumId="3" w15:restartNumberingAfterBreak="0">
    <w:nsid w:val="062202F4"/>
    <w:multiLevelType w:val="multilevel"/>
    <w:tmpl w:val="6646FB48"/>
    <w:lvl w:ilvl="0">
      <w:start w:val="9"/>
      <w:numFmt w:val="decimal"/>
      <w:lvlText w:val="%1."/>
      <w:lvlJc w:val="left"/>
      <w:pPr>
        <w:ind w:left="720" w:hanging="360"/>
      </w:pPr>
      <w:rPr>
        <w:rFonts w:hint="default"/>
        <w:b w:val="0"/>
        <w:u w:val="none"/>
      </w:rPr>
    </w:lvl>
    <w:lvl w:ilvl="1">
      <w:start w:val="1"/>
      <w:numFmt w:val="decimal"/>
      <w:isLgl/>
      <w:lvlText w:val="%1.%2"/>
      <w:lvlJc w:val="left"/>
      <w:pPr>
        <w:ind w:left="720" w:hanging="720"/>
      </w:pPr>
      <w:rPr>
        <w:rFonts w:eastAsia="Times New Roman" w:cs="Times New Roman" w:hint="default"/>
        <w:b w:val="0"/>
        <w:color w:val="000000"/>
        <w:u w:val="none"/>
      </w:rPr>
    </w:lvl>
    <w:lvl w:ilvl="2">
      <w:start w:val="1"/>
      <w:numFmt w:val="decimal"/>
      <w:isLgl/>
      <w:lvlText w:val="%1.%2.%3"/>
      <w:lvlJc w:val="left"/>
      <w:pPr>
        <w:ind w:left="1080" w:hanging="720"/>
      </w:pPr>
      <w:rPr>
        <w:rFonts w:eastAsia="Times New Roman" w:cs="Times New Roman" w:hint="default"/>
        <w:b w:val="0"/>
        <w:color w:val="000000"/>
        <w:u w:val="none"/>
      </w:rPr>
    </w:lvl>
    <w:lvl w:ilvl="3">
      <w:start w:val="1"/>
      <w:numFmt w:val="decimal"/>
      <w:isLgl/>
      <w:lvlText w:val="%1.%2.%3.%4"/>
      <w:lvlJc w:val="left"/>
      <w:pPr>
        <w:ind w:left="1440" w:hanging="1080"/>
      </w:pPr>
      <w:rPr>
        <w:rFonts w:eastAsia="Times New Roman" w:cs="Times New Roman" w:hint="default"/>
        <w:b w:val="0"/>
        <w:color w:val="000000"/>
        <w:u w:val="none"/>
      </w:rPr>
    </w:lvl>
    <w:lvl w:ilvl="4">
      <w:start w:val="1"/>
      <w:numFmt w:val="decimal"/>
      <w:isLgl/>
      <w:lvlText w:val="%1.%2.%3.%4.%5"/>
      <w:lvlJc w:val="left"/>
      <w:pPr>
        <w:ind w:left="1800" w:hanging="1440"/>
      </w:pPr>
      <w:rPr>
        <w:rFonts w:eastAsia="Times New Roman" w:cs="Times New Roman" w:hint="default"/>
        <w:b w:val="0"/>
        <w:color w:val="000000"/>
        <w:u w:val="none"/>
      </w:rPr>
    </w:lvl>
    <w:lvl w:ilvl="5">
      <w:start w:val="1"/>
      <w:numFmt w:val="decimal"/>
      <w:isLgl/>
      <w:lvlText w:val="%1.%2.%3.%4.%5.%6"/>
      <w:lvlJc w:val="left"/>
      <w:pPr>
        <w:ind w:left="1800" w:hanging="1440"/>
      </w:pPr>
      <w:rPr>
        <w:rFonts w:eastAsia="Times New Roman" w:cs="Times New Roman" w:hint="default"/>
        <w:b w:val="0"/>
        <w:color w:val="000000"/>
        <w:u w:val="none"/>
      </w:rPr>
    </w:lvl>
    <w:lvl w:ilvl="6">
      <w:start w:val="1"/>
      <w:numFmt w:val="decimal"/>
      <w:isLgl/>
      <w:lvlText w:val="%1.%2.%3.%4.%5.%6.%7"/>
      <w:lvlJc w:val="left"/>
      <w:pPr>
        <w:ind w:left="2160" w:hanging="1800"/>
      </w:pPr>
      <w:rPr>
        <w:rFonts w:eastAsia="Times New Roman" w:cs="Times New Roman" w:hint="default"/>
        <w:b w:val="0"/>
        <w:color w:val="000000"/>
        <w:u w:val="none"/>
      </w:rPr>
    </w:lvl>
    <w:lvl w:ilvl="7">
      <w:start w:val="1"/>
      <w:numFmt w:val="decimal"/>
      <w:isLgl/>
      <w:lvlText w:val="%1.%2.%3.%4.%5.%6.%7.%8"/>
      <w:lvlJc w:val="left"/>
      <w:pPr>
        <w:ind w:left="2520" w:hanging="2160"/>
      </w:pPr>
      <w:rPr>
        <w:rFonts w:eastAsia="Times New Roman" w:cs="Times New Roman" w:hint="default"/>
        <w:b w:val="0"/>
        <w:color w:val="000000"/>
        <w:u w:val="none"/>
      </w:rPr>
    </w:lvl>
    <w:lvl w:ilvl="8">
      <w:start w:val="1"/>
      <w:numFmt w:val="decimal"/>
      <w:isLgl/>
      <w:lvlText w:val="%1.%2.%3.%4.%5.%6.%7.%8.%9"/>
      <w:lvlJc w:val="left"/>
      <w:pPr>
        <w:ind w:left="2520" w:hanging="2160"/>
      </w:pPr>
      <w:rPr>
        <w:rFonts w:eastAsia="Times New Roman" w:cs="Times New Roman" w:hint="default"/>
        <w:b w:val="0"/>
        <w:color w:val="000000"/>
        <w:u w:val="none"/>
      </w:rPr>
    </w:lvl>
  </w:abstractNum>
  <w:abstractNum w:abstractNumId="4" w15:restartNumberingAfterBreak="0">
    <w:nsid w:val="0B805BA5"/>
    <w:multiLevelType w:val="hybridMultilevel"/>
    <w:tmpl w:val="562EBA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0F71909"/>
    <w:multiLevelType w:val="hybridMultilevel"/>
    <w:tmpl w:val="E7D222D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9AB827C4">
      <w:start w:val="27"/>
      <w:numFmt w:val="bullet"/>
      <w:lvlText w:val="-"/>
      <w:lvlJc w:val="left"/>
      <w:pPr>
        <w:ind w:left="2160" w:hanging="360"/>
      </w:pPr>
      <w:rPr>
        <w:rFonts w:ascii="Gill Sans MT" w:eastAsia="Gill Sans MT" w:hAnsi="Gill Sans MT" w:cs="Gill Sans MT"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356EB4"/>
    <w:multiLevelType w:val="multilevel"/>
    <w:tmpl w:val="7C2637C2"/>
    <w:lvl w:ilvl="0">
      <w:start w:val="9"/>
      <w:numFmt w:val="decimal"/>
      <w:lvlText w:val="%1."/>
      <w:lvlJc w:val="left"/>
      <w:pPr>
        <w:ind w:left="720" w:hanging="360"/>
      </w:pPr>
      <w:rPr>
        <w:rFonts w:hint="default"/>
        <w:b w:val="0"/>
        <w:u w:val="none"/>
      </w:rPr>
    </w:lvl>
    <w:lvl w:ilvl="1">
      <w:start w:val="1"/>
      <w:numFmt w:val="decimal"/>
      <w:isLgl/>
      <w:lvlText w:val="%1.%2"/>
      <w:lvlJc w:val="left"/>
      <w:pPr>
        <w:ind w:left="720" w:hanging="720"/>
      </w:pPr>
      <w:rPr>
        <w:rFonts w:eastAsia="Times New Roman" w:cs="Times New Roman" w:hint="default"/>
        <w:b w:val="0"/>
        <w:color w:val="000000"/>
        <w:u w:val="none"/>
      </w:rPr>
    </w:lvl>
    <w:lvl w:ilvl="2">
      <w:start w:val="1"/>
      <w:numFmt w:val="bullet"/>
      <w:lvlText w:val=""/>
      <w:lvlJc w:val="left"/>
      <w:pPr>
        <w:ind w:left="720" w:hanging="360"/>
      </w:pPr>
      <w:rPr>
        <w:rFonts w:ascii="Symbol" w:hAnsi="Symbol" w:hint="default"/>
      </w:rPr>
    </w:lvl>
    <w:lvl w:ilvl="3">
      <w:start w:val="1"/>
      <w:numFmt w:val="decimal"/>
      <w:isLgl/>
      <w:lvlText w:val="%1.%2.%3.%4"/>
      <w:lvlJc w:val="left"/>
      <w:pPr>
        <w:ind w:left="1440" w:hanging="1080"/>
      </w:pPr>
      <w:rPr>
        <w:rFonts w:eastAsia="Times New Roman" w:cs="Times New Roman" w:hint="default"/>
        <w:b w:val="0"/>
        <w:color w:val="000000"/>
        <w:u w:val="none"/>
      </w:rPr>
    </w:lvl>
    <w:lvl w:ilvl="4">
      <w:start w:val="1"/>
      <w:numFmt w:val="decimal"/>
      <w:isLgl/>
      <w:lvlText w:val="%1.%2.%3.%4.%5"/>
      <w:lvlJc w:val="left"/>
      <w:pPr>
        <w:ind w:left="1800" w:hanging="1440"/>
      </w:pPr>
      <w:rPr>
        <w:rFonts w:eastAsia="Times New Roman" w:cs="Times New Roman" w:hint="default"/>
        <w:b w:val="0"/>
        <w:color w:val="000000"/>
        <w:u w:val="none"/>
      </w:rPr>
    </w:lvl>
    <w:lvl w:ilvl="5">
      <w:start w:val="1"/>
      <w:numFmt w:val="decimal"/>
      <w:isLgl/>
      <w:lvlText w:val="%1.%2.%3.%4.%5.%6"/>
      <w:lvlJc w:val="left"/>
      <w:pPr>
        <w:ind w:left="1800" w:hanging="1440"/>
      </w:pPr>
      <w:rPr>
        <w:rFonts w:eastAsia="Times New Roman" w:cs="Times New Roman" w:hint="default"/>
        <w:b w:val="0"/>
        <w:color w:val="000000"/>
        <w:u w:val="none"/>
      </w:rPr>
    </w:lvl>
    <w:lvl w:ilvl="6">
      <w:start w:val="1"/>
      <w:numFmt w:val="decimal"/>
      <w:isLgl/>
      <w:lvlText w:val="%1.%2.%3.%4.%5.%6.%7"/>
      <w:lvlJc w:val="left"/>
      <w:pPr>
        <w:ind w:left="2160" w:hanging="1800"/>
      </w:pPr>
      <w:rPr>
        <w:rFonts w:eastAsia="Times New Roman" w:cs="Times New Roman" w:hint="default"/>
        <w:b w:val="0"/>
        <w:color w:val="000000"/>
        <w:u w:val="none"/>
      </w:rPr>
    </w:lvl>
    <w:lvl w:ilvl="7">
      <w:start w:val="1"/>
      <w:numFmt w:val="decimal"/>
      <w:isLgl/>
      <w:lvlText w:val="%1.%2.%3.%4.%5.%6.%7.%8"/>
      <w:lvlJc w:val="left"/>
      <w:pPr>
        <w:ind w:left="2520" w:hanging="2160"/>
      </w:pPr>
      <w:rPr>
        <w:rFonts w:eastAsia="Times New Roman" w:cs="Times New Roman" w:hint="default"/>
        <w:b w:val="0"/>
        <w:color w:val="000000"/>
        <w:u w:val="none"/>
      </w:rPr>
    </w:lvl>
    <w:lvl w:ilvl="8">
      <w:start w:val="1"/>
      <w:numFmt w:val="decimal"/>
      <w:isLgl/>
      <w:lvlText w:val="%1.%2.%3.%4.%5.%6.%7.%8.%9"/>
      <w:lvlJc w:val="left"/>
      <w:pPr>
        <w:ind w:left="2520" w:hanging="2160"/>
      </w:pPr>
      <w:rPr>
        <w:rFonts w:eastAsia="Times New Roman" w:cs="Times New Roman" w:hint="default"/>
        <w:b w:val="0"/>
        <w:color w:val="000000"/>
        <w:u w:val="none"/>
      </w:rPr>
    </w:lvl>
  </w:abstractNum>
  <w:abstractNum w:abstractNumId="7" w15:restartNumberingAfterBreak="0">
    <w:nsid w:val="21A73766"/>
    <w:multiLevelType w:val="multilevel"/>
    <w:tmpl w:val="285498AE"/>
    <w:lvl w:ilvl="0">
      <w:start w:val="6"/>
      <w:numFmt w:val="decimal"/>
      <w:lvlText w:val="%1"/>
      <w:lvlJc w:val="left"/>
      <w:pPr>
        <w:ind w:left="360" w:hanging="360"/>
      </w:pPr>
      <w:rPr>
        <w:rFonts w:cs="Arial" w:hint="default"/>
      </w:rPr>
    </w:lvl>
    <w:lvl w:ilvl="1">
      <w:start w:val="1"/>
      <w:numFmt w:val="decimal"/>
      <w:lvlText w:val="%1.%2"/>
      <w:lvlJc w:val="left"/>
      <w:pPr>
        <w:ind w:left="720" w:hanging="7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800" w:hanging="1800"/>
      </w:pPr>
      <w:rPr>
        <w:rFonts w:cs="Arial" w:hint="default"/>
      </w:rPr>
    </w:lvl>
    <w:lvl w:ilvl="7">
      <w:start w:val="1"/>
      <w:numFmt w:val="decimal"/>
      <w:lvlText w:val="%1.%2.%3.%4.%5.%6.%7.%8"/>
      <w:lvlJc w:val="left"/>
      <w:pPr>
        <w:ind w:left="1800" w:hanging="1800"/>
      </w:pPr>
      <w:rPr>
        <w:rFonts w:cs="Arial" w:hint="default"/>
      </w:rPr>
    </w:lvl>
    <w:lvl w:ilvl="8">
      <w:start w:val="1"/>
      <w:numFmt w:val="decimal"/>
      <w:lvlText w:val="%1.%2.%3.%4.%5.%6.%7.%8.%9"/>
      <w:lvlJc w:val="left"/>
      <w:pPr>
        <w:ind w:left="2160" w:hanging="2160"/>
      </w:pPr>
      <w:rPr>
        <w:rFonts w:cs="Arial" w:hint="default"/>
      </w:rPr>
    </w:lvl>
  </w:abstractNum>
  <w:abstractNum w:abstractNumId="8" w15:restartNumberingAfterBreak="0">
    <w:nsid w:val="23AA6C8D"/>
    <w:multiLevelType w:val="multilevel"/>
    <w:tmpl w:val="59ACA474"/>
    <w:lvl w:ilvl="0">
      <w:start w:val="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252D57F3"/>
    <w:multiLevelType w:val="multilevel"/>
    <w:tmpl w:val="914A68EC"/>
    <w:lvl w:ilvl="0">
      <w:start w:val="8"/>
      <w:numFmt w:val="decimal"/>
      <w:lvlText w:val="%1"/>
      <w:lvlJc w:val="left"/>
      <w:pPr>
        <w:ind w:left="360" w:hanging="360"/>
      </w:pPr>
      <w:rPr>
        <w:rFonts w:cs="Arial" w:hint="default"/>
      </w:rPr>
    </w:lvl>
    <w:lvl w:ilvl="1">
      <w:start w:val="1"/>
      <w:numFmt w:val="decimal"/>
      <w:lvlText w:val="%1.%2"/>
      <w:lvlJc w:val="left"/>
      <w:pPr>
        <w:ind w:left="720" w:hanging="720"/>
      </w:pPr>
      <w:rPr>
        <w:rFonts w:cs="Arial" w:hint="default"/>
      </w:rPr>
    </w:lvl>
    <w:lvl w:ilvl="2">
      <w:start w:val="1"/>
      <w:numFmt w:val="decimal"/>
      <w:lvlText w:val="%1.%2.%3"/>
      <w:lvlJc w:val="left"/>
      <w:pPr>
        <w:ind w:left="720" w:hanging="720"/>
      </w:pPr>
      <w:rPr>
        <w:rFonts w:cs="Arial" w:hint="default"/>
      </w:rPr>
    </w:lvl>
    <w:lvl w:ilvl="3">
      <w:start w:val="1"/>
      <w:numFmt w:val="decimal"/>
      <w:lvlText w:val="%1.%2.%3.%4"/>
      <w:lvlJc w:val="left"/>
      <w:pPr>
        <w:ind w:left="1080" w:hanging="1080"/>
      </w:pPr>
      <w:rPr>
        <w:rFonts w:cs="Arial" w:hint="default"/>
      </w:rPr>
    </w:lvl>
    <w:lvl w:ilvl="4">
      <w:start w:val="1"/>
      <w:numFmt w:val="decimal"/>
      <w:lvlText w:val="%1.%2.%3.%4.%5"/>
      <w:lvlJc w:val="left"/>
      <w:pPr>
        <w:ind w:left="1080" w:hanging="1080"/>
      </w:pPr>
      <w:rPr>
        <w:rFonts w:cs="Arial" w:hint="default"/>
      </w:rPr>
    </w:lvl>
    <w:lvl w:ilvl="5">
      <w:start w:val="1"/>
      <w:numFmt w:val="decimal"/>
      <w:lvlText w:val="%1.%2.%3.%4.%5.%6"/>
      <w:lvlJc w:val="left"/>
      <w:pPr>
        <w:ind w:left="1440" w:hanging="1440"/>
      </w:pPr>
      <w:rPr>
        <w:rFonts w:cs="Arial" w:hint="default"/>
      </w:rPr>
    </w:lvl>
    <w:lvl w:ilvl="6">
      <w:start w:val="1"/>
      <w:numFmt w:val="decimal"/>
      <w:lvlText w:val="%1.%2.%3.%4.%5.%6.%7"/>
      <w:lvlJc w:val="left"/>
      <w:pPr>
        <w:ind w:left="1800" w:hanging="1800"/>
      </w:pPr>
      <w:rPr>
        <w:rFonts w:cs="Arial" w:hint="default"/>
      </w:rPr>
    </w:lvl>
    <w:lvl w:ilvl="7">
      <w:start w:val="1"/>
      <w:numFmt w:val="decimal"/>
      <w:lvlText w:val="%1.%2.%3.%4.%5.%6.%7.%8"/>
      <w:lvlJc w:val="left"/>
      <w:pPr>
        <w:ind w:left="1800" w:hanging="1800"/>
      </w:pPr>
      <w:rPr>
        <w:rFonts w:cs="Arial" w:hint="default"/>
      </w:rPr>
    </w:lvl>
    <w:lvl w:ilvl="8">
      <w:start w:val="1"/>
      <w:numFmt w:val="decimal"/>
      <w:lvlText w:val="%1.%2.%3.%4.%5.%6.%7.%8.%9"/>
      <w:lvlJc w:val="left"/>
      <w:pPr>
        <w:ind w:left="2160" w:hanging="2160"/>
      </w:pPr>
      <w:rPr>
        <w:rFonts w:cs="Arial" w:hint="default"/>
      </w:rPr>
    </w:lvl>
  </w:abstractNum>
  <w:abstractNum w:abstractNumId="10" w15:restartNumberingAfterBreak="0">
    <w:nsid w:val="2676379A"/>
    <w:multiLevelType w:val="hybridMultilevel"/>
    <w:tmpl w:val="B8761778"/>
    <w:lvl w:ilvl="0" w:tplc="08090001">
      <w:start w:val="1"/>
      <w:numFmt w:val="bullet"/>
      <w:lvlText w:val=""/>
      <w:lvlJc w:val="left"/>
      <w:pPr>
        <w:ind w:left="2160" w:hanging="360"/>
      </w:pPr>
      <w:rPr>
        <w:rFonts w:ascii="Symbol" w:hAnsi="Symbol" w:hint="default"/>
      </w:rPr>
    </w:lvl>
    <w:lvl w:ilvl="1" w:tplc="08090003">
      <w:start w:val="1"/>
      <w:numFmt w:val="bullet"/>
      <w:lvlText w:val="o"/>
      <w:lvlJc w:val="left"/>
      <w:pPr>
        <w:ind w:left="2880" w:hanging="360"/>
      </w:pPr>
      <w:rPr>
        <w:rFonts w:ascii="Courier New" w:hAnsi="Courier New" w:cs="Courier New" w:hint="default"/>
      </w:rPr>
    </w:lvl>
    <w:lvl w:ilvl="2" w:tplc="08090005">
      <w:start w:val="1"/>
      <w:numFmt w:val="bullet"/>
      <w:lvlText w:val=""/>
      <w:lvlJc w:val="left"/>
      <w:pPr>
        <w:ind w:left="3600" w:hanging="360"/>
      </w:pPr>
      <w:rPr>
        <w:rFonts w:ascii="Wingdings" w:hAnsi="Wingdings" w:hint="default"/>
      </w:rPr>
    </w:lvl>
    <w:lvl w:ilvl="3" w:tplc="08090001">
      <w:start w:val="1"/>
      <w:numFmt w:val="bullet"/>
      <w:lvlText w:val=""/>
      <w:lvlJc w:val="left"/>
      <w:pPr>
        <w:ind w:left="4320" w:hanging="360"/>
      </w:pPr>
      <w:rPr>
        <w:rFonts w:ascii="Symbol" w:hAnsi="Symbol" w:hint="default"/>
      </w:rPr>
    </w:lvl>
    <w:lvl w:ilvl="4" w:tplc="08090003">
      <w:start w:val="1"/>
      <w:numFmt w:val="bullet"/>
      <w:lvlText w:val="o"/>
      <w:lvlJc w:val="left"/>
      <w:pPr>
        <w:ind w:left="5040" w:hanging="360"/>
      </w:pPr>
      <w:rPr>
        <w:rFonts w:ascii="Courier New" w:hAnsi="Courier New" w:cs="Courier New" w:hint="default"/>
      </w:rPr>
    </w:lvl>
    <w:lvl w:ilvl="5" w:tplc="08090005">
      <w:start w:val="1"/>
      <w:numFmt w:val="bullet"/>
      <w:lvlText w:val=""/>
      <w:lvlJc w:val="left"/>
      <w:pPr>
        <w:ind w:left="5760" w:hanging="360"/>
      </w:pPr>
      <w:rPr>
        <w:rFonts w:ascii="Wingdings" w:hAnsi="Wingdings" w:hint="default"/>
      </w:rPr>
    </w:lvl>
    <w:lvl w:ilvl="6" w:tplc="08090001">
      <w:start w:val="1"/>
      <w:numFmt w:val="bullet"/>
      <w:lvlText w:val=""/>
      <w:lvlJc w:val="left"/>
      <w:pPr>
        <w:ind w:left="6480" w:hanging="360"/>
      </w:pPr>
      <w:rPr>
        <w:rFonts w:ascii="Symbol" w:hAnsi="Symbol" w:hint="default"/>
      </w:rPr>
    </w:lvl>
    <w:lvl w:ilvl="7" w:tplc="08090003">
      <w:start w:val="1"/>
      <w:numFmt w:val="bullet"/>
      <w:lvlText w:val="o"/>
      <w:lvlJc w:val="left"/>
      <w:pPr>
        <w:ind w:left="7200" w:hanging="360"/>
      </w:pPr>
      <w:rPr>
        <w:rFonts w:ascii="Courier New" w:hAnsi="Courier New" w:cs="Courier New" w:hint="default"/>
      </w:rPr>
    </w:lvl>
    <w:lvl w:ilvl="8" w:tplc="08090005">
      <w:start w:val="1"/>
      <w:numFmt w:val="bullet"/>
      <w:lvlText w:val=""/>
      <w:lvlJc w:val="left"/>
      <w:pPr>
        <w:ind w:left="7920" w:hanging="360"/>
      </w:pPr>
      <w:rPr>
        <w:rFonts w:ascii="Wingdings" w:hAnsi="Wingdings" w:hint="default"/>
      </w:rPr>
    </w:lvl>
  </w:abstractNum>
  <w:abstractNum w:abstractNumId="11" w15:restartNumberingAfterBreak="0">
    <w:nsid w:val="28B27548"/>
    <w:multiLevelType w:val="hybridMultilevel"/>
    <w:tmpl w:val="C1D6DEF8"/>
    <w:lvl w:ilvl="0" w:tplc="A552C8E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99030B2"/>
    <w:multiLevelType w:val="multilevel"/>
    <w:tmpl w:val="1FC05BBC"/>
    <w:lvl w:ilvl="0">
      <w:start w:val="1"/>
      <w:numFmt w:val="decimal"/>
      <w:lvlText w:val="%1."/>
      <w:lvlJc w:val="left"/>
      <w:pPr>
        <w:ind w:left="720" w:hanging="360"/>
      </w:pPr>
      <w:rPr>
        <w:rFonts w:hint="default"/>
        <w:b w:val="0"/>
        <w:u w:val="none"/>
      </w:rPr>
    </w:lvl>
    <w:lvl w:ilvl="1">
      <w:start w:val="1"/>
      <w:numFmt w:val="decimal"/>
      <w:isLgl/>
      <w:lvlText w:val="%1.%2"/>
      <w:lvlJc w:val="left"/>
      <w:pPr>
        <w:ind w:left="720" w:hanging="720"/>
      </w:pPr>
      <w:rPr>
        <w:rFonts w:eastAsia="Times New Roman" w:cs="Times New Roman" w:hint="default"/>
        <w:b w:val="0"/>
        <w:color w:val="000000"/>
        <w:u w:val="none"/>
      </w:rPr>
    </w:lvl>
    <w:lvl w:ilvl="2">
      <w:start w:val="1"/>
      <w:numFmt w:val="decimal"/>
      <w:isLgl/>
      <w:lvlText w:val="%1.%2.%3"/>
      <w:lvlJc w:val="left"/>
      <w:pPr>
        <w:ind w:left="1080" w:hanging="720"/>
      </w:pPr>
      <w:rPr>
        <w:rFonts w:eastAsia="Times New Roman" w:cs="Times New Roman" w:hint="default"/>
        <w:b w:val="0"/>
        <w:color w:val="000000"/>
        <w:u w:val="none"/>
      </w:rPr>
    </w:lvl>
    <w:lvl w:ilvl="3">
      <w:start w:val="1"/>
      <w:numFmt w:val="decimal"/>
      <w:isLgl/>
      <w:lvlText w:val="%1.%2.%3.%4"/>
      <w:lvlJc w:val="left"/>
      <w:pPr>
        <w:ind w:left="1440" w:hanging="1080"/>
      </w:pPr>
      <w:rPr>
        <w:rFonts w:eastAsia="Times New Roman" w:cs="Times New Roman" w:hint="default"/>
        <w:b w:val="0"/>
        <w:color w:val="000000"/>
        <w:u w:val="none"/>
      </w:rPr>
    </w:lvl>
    <w:lvl w:ilvl="4">
      <w:start w:val="1"/>
      <w:numFmt w:val="decimal"/>
      <w:isLgl/>
      <w:lvlText w:val="%1.%2.%3.%4.%5"/>
      <w:lvlJc w:val="left"/>
      <w:pPr>
        <w:ind w:left="1800" w:hanging="1440"/>
      </w:pPr>
      <w:rPr>
        <w:rFonts w:eastAsia="Times New Roman" w:cs="Times New Roman" w:hint="default"/>
        <w:b w:val="0"/>
        <w:color w:val="000000"/>
        <w:u w:val="none"/>
      </w:rPr>
    </w:lvl>
    <w:lvl w:ilvl="5">
      <w:start w:val="1"/>
      <w:numFmt w:val="decimal"/>
      <w:isLgl/>
      <w:lvlText w:val="%1.%2.%3.%4.%5.%6"/>
      <w:lvlJc w:val="left"/>
      <w:pPr>
        <w:ind w:left="1800" w:hanging="1440"/>
      </w:pPr>
      <w:rPr>
        <w:rFonts w:eastAsia="Times New Roman" w:cs="Times New Roman" w:hint="default"/>
        <w:b w:val="0"/>
        <w:color w:val="000000"/>
        <w:u w:val="none"/>
      </w:rPr>
    </w:lvl>
    <w:lvl w:ilvl="6">
      <w:start w:val="1"/>
      <w:numFmt w:val="decimal"/>
      <w:isLgl/>
      <w:lvlText w:val="%1.%2.%3.%4.%5.%6.%7"/>
      <w:lvlJc w:val="left"/>
      <w:pPr>
        <w:ind w:left="2160" w:hanging="1800"/>
      </w:pPr>
      <w:rPr>
        <w:rFonts w:eastAsia="Times New Roman" w:cs="Times New Roman" w:hint="default"/>
        <w:b w:val="0"/>
        <w:color w:val="000000"/>
        <w:u w:val="none"/>
      </w:rPr>
    </w:lvl>
    <w:lvl w:ilvl="7">
      <w:start w:val="1"/>
      <w:numFmt w:val="decimal"/>
      <w:isLgl/>
      <w:lvlText w:val="%1.%2.%3.%4.%5.%6.%7.%8"/>
      <w:lvlJc w:val="left"/>
      <w:pPr>
        <w:ind w:left="2520" w:hanging="2160"/>
      </w:pPr>
      <w:rPr>
        <w:rFonts w:eastAsia="Times New Roman" w:cs="Times New Roman" w:hint="default"/>
        <w:b w:val="0"/>
        <w:color w:val="000000"/>
        <w:u w:val="none"/>
      </w:rPr>
    </w:lvl>
    <w:lvl w:ilvl="8">
      <w:start w:val="1"/>
      <w:numFmt w:val="decimal"/>
      <w:isLgl/>
      <w:lvlText w:val="%1.%2.%3.%4.%5.%6.%7.%8.%9"/>
      <w:lvlJc w:val="left"/>
      <w:pPr>
        <w:ind w:left="2520" w:hanging="2160"/>
      </w:pPr>
      <w:rPr>
        <w:rFonts w:eastAsia="Times New Roman" w:cs="Times New Roman" w:hint="default"/>
        <w:b w:val="0"/>
        <w:color w:val="000000"/>
        <w:u w:val="none"/>
      </w:rPr>
    </w:lvl>
  </w:abstractNum>
  <w:abstractNum w:abstractNumId="13" w15:restartNumberingAfterBreak="0">
    <w:nsid w:val="339D41DA"/>
    <w:multiLevelType w:val="multilevel"/>
    <w:tmpl w:val="7B5CF7AC"/>
    <w:lvl w:ilvl="0">
      <w:start w:val="8"/>
      <w:numFmt w:val="decimal"/>
      <w:lvlText w:val="%1."/>
      <w:lvlJc w:val="left"/>
      <w:pPr>
        <w:ind w:left="720" w:hanging="360"/>
      </w:pPr>
      <w:rPr>
        <w:rFonts w:hint="default"/>
        <w:b w:val="0"/>
        <w:u w:val="none"/>
      </w:rPr>
    </w:lvl>
    <w:lvl w:ilvl="1">
      <w:start w:val="2"/>
      <w:numFmt w:val="decimal"/>
      <w:isLgl/>
      <w:lvlText w:val="%1.%2"/>
      <w:lvlJc w:val="left"/>
      <w:pPr>
        <w:ind w:left="720" w:hanging="720"/>
      </w:pPr>
      <w:rPr>
        <w:rFonts w:eastAsia="Times New Roman" w:cs="Times New Roman" w:hint="default"/>
        <w:b w:val="0"/>
        <w:color w:val="000000"/>
        <w:u w:val="none"/>
      </w:rPr>
    </w:lvl>
    <w:lvl w:ilvl="2">
      <w:start w:val="1"/>
      <w:numFmt w:val="decimal"/>
      <w:isLgl/>
      <w:lvlText w:val="%1.%2.%3"/>
      <w:lvlJc w:val="left"/>
      <w:pPr>
        <w:ind w:left="1080" w:hanging="720"/>
      </w:pPr>
      <w:rPr>
        <w:rFonts w:eastAsia="Times New Roman" w:cs="Times New Roman" w:hint="default"/>
        <w:b w:val="0"/>
        <w:color w:val="000000"/>
        <w:u w:val="none"/>
      </w:rPr>
    </w:lvl>
    <w:lvl w:ilvl="3">
      <w:start w:val="1"/>
      <w:numFmt w:val="decimal"/>
      <w:isLgl/>
      <w:lvlText w:val="%1.%2.%3.%4"/>
      <w:lvlJc w:val="left"/>
      <w:pPr>
        <w:ind w:left="1440" w:hanging="1080"/>
      </w:pPr>
      <w:rPr>
        <w:rFonts w:eastAsia="Times New Roman" w:cs="Times New Roman" w:hint="default"/>
        <w:b w:val="0"/>
        <w:color w:val="000000"/>
        <w:u w:val="none"/>
      </w:rPr>
    </w:lvl>
    <w:lvl w:ilvl="4">
      <w:start w:val="1"/>
      <w:numFmt w:val="decimal"/>
      <w:isLgl/>
      <w:lvlText w:val="%1.%2.%3.%4.%5"/>
      <w:lvlJc w:val="left"/>
      <w:pPr>
        <w:ind w:left="1800" w:hanging="1440"/>
      </w:pPr>
      <w:rPr>
        <w:rFonts w:eastAsia="Times New Roman" w:cs="Times New Roman" w:hint="default"/>
        <w:b w:val="0"/>
        <w:color w:val="000000"/>
        <w:u w:val="none"/>
      </w:rPr>
    </w:lvl>
    <w:lvl w:ilvl="5">
      <w:start w:val="1"/>
      <w:numFmt w:val="decimal"/>
      <w:isLgl/>
      <w:lvlText w:val="%1.%2.%3.%4.%5.%6"/>
      <w:lvlJc w:val="left"/>
      <w:pPr>
        <w:ind w:left="1800" w:hanging="1440"/>
      </w:pPr>
      <w:rPr>
        <w:rFonts w:eastAsia="Times New Roman" w:cs="Times New Roman" w:hint="default"/>
        <w:b w:val="0"/>
        <w:color w:val="000000"/>
        <w:u w:val="none"/>
      </w:rPr>
    </w:lvl>
    <w:lvl w:ilvl="6">
      <w:start w:val="1"/>
      <w:numFmt w:val="decimal"/>
      <w:isLgl/>
      <w:lvlText w:val="%1.%2.%3.%4.%5.%6.%7"/>
      <w:lvlJc w:val="left"/>
      <w:pPr>
        <w:ind w:left="2160" w:hanging="1800"/>
      </w:pPr>
      <w:rPr>
        <w:rFonts w:eastAsia="Times New Roman" w:cs="Times New Roman" w:hint="default"/>
        <w:b w:val="0"/>
        <w:color w:val="000000"/>
        <w:u w:val="none"/>
      </w:rPr>
    </w:lvl>
    <w:lvl w:ilvl="7">
      <w:start w:val="1"/>
      <w:numFmt w:val="decimal"/>
      <w:isLgl/>
      <w:lvlText w:val="%1.%2.%3.%4.%5.%6.%7.%8"/>
      <w:lvlJc w:val="left"/>
      <w:pPr>
        <w:ind w:left="2520" w:hanging="2160"/>
      </w:pPr>
      <w:rPr>
        <w:rFonts w:eastAsia="Times New Roman" w:cs="Times New Roman" w:hint="default"/>
        <w:b w:val="0"/>
        <w:color w:val="000000"/>
        <w:u w:val="none"/>
      </w:rPr>
    </w:lvl>
    <w:lvl w:ilvl="8">
      <w:start w:val="1"/>
      <w:numFmt w:val="decimal"/>
      <w:isLgl/>
      <w:lvlText w:val="%1.%2.%3.%4.%5.%6.%7.%8.%9"/>
      <w:lvlJc w:val="left"/>
      <w:pPr>
        <w:ind w:left="2520" w:hanging="2160"/>
      </w:pPr>
      <w:rPr>
        <w:rFonts w:eastAsia="Times New Roman" w:cs="Times New Roman" w:hint="default"/>
        <w:b w:val="0"/>
        <w:color w:val="000000"/>
        <w:u w:val="none"/>
      </w:rPr>
    </w:lvl>
  </w:abstractNum>
  <w:abstractNum w:abstractNumId="14" w15:restartNumberingAfterBreak="0">
    <w:nsid w:val="3CCB009E"/>
    <w:multiLevelType w:val="hybridMultilevel"/>
    <w:tmpl w:val="A3187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FE1957"/>
    <w:multiLevelType w:val="multilevel"/>
    <w:tmpl w:val="97A2CF92"/>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E9C162F"/>
    <w:multiLevelType w:val="multilevel"/>
    <w:tmpl w:val="1BE0E15E"/>
    <w:lvl w:ilvl="0">
      <w:start w:val="1"/>
      <w:numFmt w:val="decimal"/>
      <w:lvlText w:val="%1."/>
      <w:lvlJc w:val="left"/>
      <w:pPr>
        <w:ind w:left="644" w:hanging="360"/>
      </w:pPr>
      <w:rPr>
        <w:rFonts w:ascii="Gill Sans" w:hAnsi="Gill Sans" w:hint="default"/>
        <w:b/>
        <w:sz w:val="28"/>
        <w:szCs w:val="28"/>
      </w:rPr>
    </w:lvl>
    <w:lvl w:ilvl="1">
      <w:start w:val="1"/>
      <w:numFmt w:val="decimal"/>
      <w:lvlText w:val="%1.%2."/>
      <w:lvlJc w:val="left"/>
      <w:pPr>
        <w:ind w:left="1283" w:hanging="432"/>
      </w:pPr>
      <w:rPr>
        <w:b w:val="0"/>
        <w:bCs w:val="0"/>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43985C71"/>
    <w:multiLevelType w:val="hybridMultilevel"/>
    <w:tmpl w:val="5E4864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B791ED7"/>
    <w:multiLevelType w:val="hybridMultilevel"/>
    <w:tmpl w:val="39FE3330"/>
    <w:lvl w:ilvl="0" w:tplc="FFFFFFFF">
      <w:start w:val="4"/>
      <w:numFmt w:val="bullet"/>
      <w:lvlText w:val="-"/>
      <w:lvlJc w:val="left"/>
      <w:pPr>
        <w:ind w:left="720" w:hanging="360"/>
      </w:pPr>
      <w:rPr>
        <w:rFonts w:ascii="Gill Sans" w:eastAsiaTheme="minorHAnsi" w:hAnsi="Gill Sans" w:cstheme="minorBidi" w:hint="default"/>
      </w:rPr>
    </w:lvl>
    <w:lvl w:ilvl="1" w:tplc="8D764EE4">
      <w:start w:val="4"/>
      <w:numFmt w:val="bullet"/>
      <w:lvlText w:val="-"/>
      <w:lvlJc w:val="left"/>
      <w:pPr>
        <w:ind w:left="1440" w:hanging="360"/>
      </w:pPr>
      <w:rPr>
        <w:rFonts w:ascii="Gill Sans" w:eastAsiaTheme="minorHAnsi" w:hAnsi="Gill Sans" w:cstheme="minorBid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4F9413CB"/>
    <w:multiLevelType w:val="hybridMultilevel"/>
    <w:tmpl w:val="2B8294E8"/>
    <w:lvl w:ilvl="0" w:tplc="350C5E4E">
      <w:numFmt w:val="bullet"/>
      <w:lvlText w:val="-"/>
      <w:lvlJc w:val="left"/>
      <w:pPr>
        <w:ind w:left="1080" w:hanging="360"/>
      </w:pPr>
      <w:rPr>
        <w:rFonts w:ascii="Gill Sans" w:eastAsiaTheme="minorHAnsi" w:hAnsi="Gill Sans"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54690FFC"/>
    <w:multiLevelType w:val="multilevel"/>
    <w:tmpl w:val="C960000A"/>
    <w:lvl w:ilvl="0">
      <w:start w:val="4"/>
      <w:numFmt w:val="decimal"/>
      <w:lvlText w:val="%1"/>
      <w:lvlJc w:val="left"/>
      <w:pPr>
        <w:ind w:left="375" w:hanging="375"/>
      </w:pPr>
      <w:rPr>
        <w:rFonts w:ascii="Gill Sans" w:hAnsi="Gill Sans" w:hint="default"/>
        <w:color w:val="000000"/>
        <w:sz w:val="28"/>
      </w:rPr>
    </w:lvl>
    <w:lvl w:ilvl="1">
      <w:start w:val="8"/>
      <w:numFmt w:val="decimal"/>
      <w:lvlText w:val="%1.%2"/>
      <w:lvlJc w:val="left"/>
      <w:pPr>
        <w:ind w:left="375" w:hanging="375"/>
      </w:pPr>
      <w:rPr>
        <w:rFonts w:ascii="Gill Sans" w:hAnsi="Gill Sans" w:hint="default"/>
        <w:color w:val="000000"/>
        <w:sz w:val="28"/>
      </w:rPr>
    </w:lvl>
    <w:lvl w:ilvl="2">
      <w:start w:val="1"/>
      <w:numFmt w:val="decimal"/>
      <w:lvlText w:val="%1.%2.%3"/>
      <w:lvlJc w:val="left"/>
      <w:pPr>
        <w:ind w:left="720" w:hanging="720"/>
      </w:pPr>
      <w:rPr>
        <w:rFonts w:ascii="Gill Sans" w:hAnsi="Gill Sans" w:hint="default"/>
        <w:color w:val="000000"/>
        <w:sz w:val="28"/>
      </w:rPr>
    </w:lvl>
    <w:lvl w:ilvl="3">
      <w:start w:val="1"/>
      <w:numFmt w:val="decimal"/>
      <w:lvlText w:val="%1.%2.%3.%4"/>
      <w:lvlJc w:val="left"/>
      <w:pPr>
        <w:ind w:left="720" w:hanging="720"/>
      </w:pPr>
      <w:rPr>
        <w:rFonts w:ascii="Gill Sans" w:hAnsi="Gill Sans" w:hint="default"/>
        <w:color w:val="000000"/>
        <w:sz w:val="28"/>
      </w:rPr>
    </w:lvl>
    <w:lvl w:ilvl="4">
      <w:start w:val="1"/>
      <w:numFmt w:val="decimal"/>
      <w:lvlText w:val="%1.%2.%3.%4.%5"/>
      <w:lvlJc w:val="left"/>
      <w:pPr>
        <w:ind w:left="1080" w:hanging="1080"/>
      </w:pPr>
      <w:rPr>
        <w:rFonts w:ascii="Gill Sans" w:hAnsi="Gill Sans" w:hint="default"/>
        <w:color w:val="000000"/>
        <w:sz w:val="28"/>
      </w:rPr>
    </w:lvl>
    <w:lvl w:ilvl="5">
      <w:start w:val="1"/>
      <w:numFmt w:val="decimal"/>
      <w:lvlText w:val="%1.%2.%3.%4.%5.%6"/>
      <w:lvlJc w:val="left"/>
      <w:pPr>
        <w:ind w:left="1080" w:hanging="1080"/>
      </w:pPr>
      <w:rPr>
        <w:rFonts w:ascii="Gill Sans" w:hAnsi="Gill Sans" w:hint="default"/>
        <w:color w:val="000000"/>
        <w:sz w:val="28"/>
      </w:rPr>
    </w:lvl>
    <w:lvl w:ilvl="6">
      <w:start w:val="1"/>
      <w:numFmt w:val="decimal"/>
      <w:lvlText w:val="%1.%2.%3.%4.%5.%6.%7"/>
      <w:lvlJc w:val="left"/>
      <w:pPr>
        <w:ind w:left="1440" w:hanging="1440"/>
      </w:pPr>
      <w:rPr>
        <w:rFonts w:ascii="Gill Sans" w:hAnsi="Gill Sans" w:hint="default"/>
        <w:color w:val="000000"/>
        <w:sz w:val="28"/>
      </w:rPr>
    </w:lvl>
    <w:lvl w:ilvl="7">
      <w:start w:val="1"/>
      <w:numFmt w:val="decimal"/>
      <w:lvlText w:val="%1.%2.%3.%4.%5.%6.%7.%8"/>
      <w:lvlJc w:val="left"/>
      <w:pPr>
        <w:ind w:left="1440" w:hanging="1440"/>
      </w:pPr>
      <w:rPr>
        <w:rFonts w:ascii="Gill Sans" w:hAnsi="Gill Sans" w:hint="default"/>
        <w:color w:val="000000"/>
        <w:sz w:val="28"/>
      </w:rPr>
    </w:lvl>
    <w:lvl w:ilvl="8">
      <w:start w:val="1"/>
      <w:numFmt w:val="decimal"/>
      <w:lvlText w:val="%1.%2.%3.%4.%5.%6.%7.%8.%9"/>
      <w:lvlJc w:val="left"/>
      <w:pPr>
        <w:ind w:left="1440" w:hanging="1440"/>
      </w:pPr>
      <w:rPr>
        <w:rFonts w:ascii="Gill Sans" w:hAnsi="Gill Sans" w:hint="default"/>
        <w:color w:val="000000"/>
        <w:sz w:val="28"/>
      </w:rPr>
    </w:lvl>
  </w:abstractNum>
  <w:abstractNum w:abstractNumId="21" w15:restartNumberingAfterBreak="0">
    <w:nsid w:val="5AB92A82"/>
    <w:multiLevelType w:val="hybridMultilevel"/>
    <w:tmpl w:val="DF2C161E"/>
    <w:lvl w:ilvl="0" w:tplc="8D764EE4">
      <w:start w:val="4"/>
      <w:numFmt w:val="bullet"/>
      <w:lvlText w:val="-"/>
      <w:lvlJc w:val="left"/>
      <w:pPr>
        <w:ind w:left="720" w:hanging="360"/>
      </w:pPr>
      <w:rPr>
        <w:rFonts w:ascii="Gill Sans" w:eastAsiaTheme="minorHAnsi" w:hAnsi="Gill Sans"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0DE7293"/>
    <w:multiLevelType w:val="hybridMultilevel"/>
    <w:tmpl w:val="B4606D72"/>
    <w:lvl w:ilvl="0" w:tplc="55424E14">
      <w:start w:val="1"/>
      <w:numFmt w:val="bullet"/>
      <w:lvlText w:val="-"/>
      <w:lvlJc w:val="left"/>
      <w:pPr>
        <w:ind w:left="720" w:hanging="360"/>
      </w:pPr>
      <w:rPr>
        <w:rFonts w:ascii="Gill Sans" w:eastAsiaTheme="minorHAnsi" w:hAnsi="Gill San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3712978"/>
    <w:multiLevelType w:val="hybridMultilevel"/>
    <w:tmpl w:val="4F7CD0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58F4801"/>
    <w:multiLevelType w:val="multilevel"/>
    <w:tmpl w:val="123AA7E4"/>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255631382">
    <w:abstractNumId w:val="4"/>
  </w:num>
  <w:num w:numId="2" w16cid:durableId="1643927058">
    <w:abstractNumId w:val="23"/>
  </w:num>
  <w:num w:numId="3" w16cid:durableId="746221728">
    <w:abstractNumId w:val="10"/>
  </w:num>
  <w:num w:numId="4" w16cid:durableId="1465931654">
    <w:abstractNumId w:val="14"/>
  </w:num>
  <w:num w:numId="5" w16cid:durableId="537593147">
    <w:abstractNumId w:val="24"/>
  </w:num>
  <w:num w:numId="6" w16cid:durableId="957682737">
    <w:abstractNumId w:val="12"/>
  </w:num>
  <w:num w:numId="7" w16cid:durableId="2136370321">
    <w:abstractNumId w:val="16"/>
  </w:num>
  <w:num w:numId="8" w16cid:durableId="283771689">
    <w:abstractNumId w:val="0"/>
  </w:num>
  <w:num w:numId="9" w16cid:durableId="1554580618">
    <w:abstractNumId w:val="17"/>
  </w:num>
  <w:num w:numId="10" w16cid:durableId="1736198871">
    <w:abstractNumId w:val="7"/>
  </w:num>
  <w:num w:numId="11" w16cid:durableId="507522951">
    <w:abstractNumId w:val="21"/>
  </w:num>
  <w:num w:numId="12" w16cid:durableId="1651709654">
    <w:abstractNumId w:val="9"/>
  </w:num>
  <w:num w:numId="13" w16cid:durableId="1142191472">
    <w:abstractNumId w:val="19"/>
  </w:num>
  <w:num w:numId="14" w16cid:durableId="584341674">
    <w:abstractNumId w:val="13"/>
  </w:num>
  <w:num w:numId="15" w16cid:durableId="198594661">
    <w:abstractNumId w:val="3"/>
  </w:num>
  <w:num w:numId="16" w16cid:durableId="1036740543">
    <w:abstractNumId w:val="11"/>
  </w:num>
  <w:num w:numId="17" w16cid:durableId="1571692019">
    <w:abstractNumId w:val="22"/>
  </w:num>
  <w:num w:numId="18" w16cid:durableId="1367558392">
    <w:abstractNumId w:val="18"/>
  </w:num>
  <w:num w:numId="19" w16cid:durableId="1224101707">
    <w:abstractNumId w:val="6"/>
  </w:num>
  <w:num w:numId="20" w16cid:durableId="302927478">
    <w:abstractNumId w:val="2"/>
  </w:num>
  <w:num w:numId="21" w16cid:durableId="319234791">
    <w:abstractNumId w:val="1"/>
  </w:num>
  <w:num w:numId="22" w16cid:durableId="1664620964">
    <w:abstractNumId w:val="20"/>
  </w:num>
  <w:num w:numId="23" w16cid:durableId="1018506483">
    <w:abstractNumId w:val="8"/>
  </w:num>
  <w:num w:numId="24" w16cid:durableId="1964115228">
    <w:abstractNumId w:val="15"/>
  </w:num>
  <w:num w:numId="25" w16cid:durableId="161212650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endan Brett">
    <w15:presenceInfo w15:providerId="None" w15:userId="Brendan Brett"/>
  </w15:person>
  <w15:person w15:author="Rich Udemezue">
    <w15:presenceInfo w15:providerId="AD" w15:userId="S::Rich.Udemezue@royalgreenwich.gov.uk::8abec35f-951d-4b5e-995d-c8b328527f42"/>
  </w15:person>
  <w15:person w15:author="Alex Sexton">
    <w15:presenceInfo w15:providerId="AD" w15:userId="S::Alex.Sexton@royalgreenwich.gov.uk::7047d015-98f0-4c01-b6f0-93c298907bd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73D1"/>
    <w:rsid w:val="00004382"/>
    <w:rsid w:val="00004403"/>
    <w:rsid w:val="00005B1A"/>
    <w:rsid w:val="00006B2D"/>
    <w:rsid w:val="0001510C"/>
    <w:rsid w:val="000166A3"/>
    <w:rsid w:val="00016C50"/>
    <w:rsid w:val="000210D6"/>
    <w:rsid w:val="00024373"/>
    <w:rsid w:val="000253F3"/>
    <w:rsid w:val="000259CA"/>
    <w:rsid w:val="0003126B"/>
    <w:rsid w:val="0003208F"/>
    <w:rsid w:val="000322A8"/>
    <w:rsid w:val="0003539D"/>
    <w:rsid w:val="000367F6"/>
    <w:rsid w:val="0003791C"/>
    <w:rsid w:val="0004764F"/>
    <w:rsid w:val="00050125"/>
    <w:rsid w:val="00050315"/>
    <w:rsid w:val="000526D1"/>
    <w:rsid w:val="00053A62"/>
    <w:rsid w:val="0005502C"/>
    <w:rsid w:val="00056D2A"/>
    <w:rsid w:val="000645CB"/>
    <w:rsid w:val="000656A2"/>
    <w:rsid w:val="0007467B"/>
    <w:rsid w:val="00083CD5"/>
    <w:rsid w:val="0008470F"/>
    <w:rsid w:val="00085EDE"/>
    <w:rsid w:val="00090AF8"/>
    <w:rsid w:val="00094E87"/>
    <w:rsid w:val="00095767"/>
    <w:rsid w:val="000A2F65"/>
    <w:rsid w:val="000A43CA"/>
    <w:rsid w:val="000C044E"/>
    <w:rsid w:val="000C2382"/>
    <w:rsid w:val="000C2F50"/>
    <w:rsid w:val="000C60AB"/>
    <w:rsid w:val="000C72F3"/>
    <w:rsid w:val="000D0354"/>
    <w:rsid w:val="000D1691"/>
    <w:rsid w:val="000D7B28"/>
    <w:rsid w:val="000E6A0C"/>
    <w:rsid w:val="000E7411"/>
    <w:rsid w:val="000E79AF"/>
    <w:rsid w:val="000E7FBF"/>
    <w:rsid w:val="000F1D4A"/>
    <w:rsid w:val="000F410E"/>
    <w:rsid w:val="000F4974"/>
    <w:rsid w:val="000F5188"/>
    <w:rsid w:val="00107160"/>
    <w:rsid w:val="00107A2E"/>
    <w:rsid w:val="00107B2B"/>
    <w:rsid w:val="00112D90"/>
    <w:rsid w:val="00115CA6"/>
    <w:rsid w:val="00117697"/>
    <w:rsid w:val="00117DA9"/>
    <w:rsid w:val="001225D3"/>
    <w:rsid w:val="001316D0"/>
    <w:rsid w:val="00131A3D"/>
    <w:rsid w:val="001335EB"/>
    <w:rsid w:val="00133F11"/>
    <w:rsid w:val="00137292"/>
    <w:rsid w:val="001373A5"/>
    <w:rsid w:val="00140202"/>
    <w:rsid w:val="00141E30"/>
    <w:rsid w:val="00145A93"/>
    <w:rsid w:val="00155F59"/>
    <w:rsid w:val="001572B1"/>
    <w:rsid w:val="00157673"/>
    <w:rsid w:val="00164B01"/>
    <w:rsid w:val="0016620F"/>
    <w:rsid w:val="001725DC"/>
    <w:rsid w:val="0017666F"/>
    <w:rsid w:val="001779C6"/>
    <w:rsid w:val="00180F65"/>
    <w:rsid w:val="001833D8"/>
    <w:rsid w:val="00187926"/>
    <w:rsid w:val="00190EAF"/>
    <w:rsid w:val="001931B5"/>
    <w:rsid w:val="001963E6"/>
    <w:rsid w:val="001966A9"/>
    <w:rsid w:val="00197032"/>
    <w:rsid w:val="001A2184"/>
    <w:rsid w:val="001A243B"/>
    <w:rsid w:val="001A3733"/>
    <w:rsid w:val="001B30A8"/>
    <w:rsid w:val="001C4551"/>
    <w:rsid w:val="001C608A"/>
    <w:rsid w:val="001D1D7D"/>
    <w:rsid w:val="001D2BDF"/>
    <w:rsid w:val="001D7211"/>
    <w:rsid w:val="001E08B2"/>
    <w:rsid w:val="001E3DE3"/>
    <w:rsid w:val="001E6674"/>
    <w:rsid w:val="001F2D35"/>
    <w:rsid w:val="001F6F0C"/>
    <w:rsid w:val="001F728A"/>
    <w:rsid w:val="00200D48"/>
    <w:rsid w:val="00201674"/>
    <w:rsid w:val="00202D25"/>
    <w:rsid w:val="00203DE7"/>
    <w:rsid w:val="0020467A"/>
    <w:rsid w:val="00204F46"/>
    <w:rsid w:val="00206701"/>
    <w:rsid w:val="0021155E"/>
    <w:rsid w:val="0021573F"/>
    <w:rsid w:val="00225EC5"/>
    <w:rsid w:val="002271D5"/>
    <w:rsid w:val="002300A3"/>
    <w:rsid w:val="00230ECE"/>
    <w:rsid w:val="00230F69"/>
    <w:rsid w:val="00232E4B"/>
    <w:rsid w:val="0023685F"/>
    <w:rsid w:val="00237767"/>
    <w:rsid w:val="00237E7A"/>
    <w:rsid w:val="002401DF"/>
    <w:rsid w:val="00241926"/>
    <w:rsid w:val="0024448D"/>
    <w:rsid w:val="00245647"/>
    <w:rsid w:val="002460F3"/>
    <w:rsid w:val="00250AC2"/>
    <w:rsid w:val="002516DF"/>
    <w:rsid w:val="002523AA"/>
    <w:rsid w:val="002528E7"/>
    <w:rsid w:val="002546CB"/>
    <w:rsid w:val="00254A85"/>
    <w:rsid w:val="0025658D"/>
    <w:rsid w:val="002576D9"/>
    <w:rsid w:val="00257869"/>
    <w:rsid w:val="00260D77"/>
    <w:rsid w:val="0026365E"/>
    <w:rsid w:val="00264CBA"/>
    <w:rsid w:val="00265626"/>
    <w:rsid w:val="00270FF8"/>
    <w:rsid w:val="0027323B"/>
    <w:rsid w:val="00275E3C"/>
    <w:rsid w:val="00277B2B"/>
    <w:rsid w:val="002817C4"/>
    <w:rsid w:val="0029044F"/>
    <w:rsid w:val="0029487E"/>
    <w:rsid w:val="002975D7"/>
    <w:rsid w:val="00297FD0"/>
    <w:rsid w:val="002A2AE9"/>
    <w:rsid w:val="002A3840"/>
    <w:rsid w:val="002A3F9B"/>
    <w:rsid w:val="002A5777"/>
    <w:rsid w:val="002A6495"/>
    <w:rsid w:val="002B01E0"/>
    <w:rsid w:val="002B53D2"/>
    <w:rsid w:val="002B5F16"/>
    <w:rsid w:val="002B7C91"/>
    <w:rsid w:val="002C64A6"/>
    <w:rsid w:val="002D03A9"/>
    <w:rsid w:val="002D04C9"/>
    <w:rsid w:val="002D1C00"/>
    <w:rsid w:val="002D6C78"/>
    <w:rsid w:val="002E413F"/>
    <w:rsid w:val="002E46F4"/>
    <w:rsid w:val="002E4A33"/>
    <w:rsid w:val="002E6218"/>
    <w:rsid w:val="002E6FC0"/>
    <w:rsid w:val="002F2EE4"/>
    <w:rsid w:val="002F67D2"/>
    <w:rsid w:val="002F7D98"/>
    <w:rsid w:val="00301FFE"/>
    <w:rsid w:val="00302523"/>
    <w:rsid w:val="00303B05"/>
    <w:rsid w:val="00307803"/>
    <w:rsid w:val="00307B35"/>
    <w:rsid w:val="00312C39"/>
    <w:rsid w:val="00316478"/>
    <w:rsid w:val="003169C9"/>
    <w:rsid w:val="00320106"/>
    <w:rsid w:val="003252DA"/>
    <w:rsid w:val="003279B5"/>
    <w:rsid w:val="00336A74"/>
    <w:rsid w:val="003448E1"/>
    <w:rsid w:val="00345FE9"/>
    <w:rsid w:val="00351AB2"/>
    <w:rsid w:val="003523E8"/>
    <w:rsid w:val="00360D93"/>
    <w:rsid w:val="003637D8"/>
    <w:rsid w:val="0036498A"/>
    <w:rsid w:val="003706D8"/>
    <w:rsid w:val="00370CD4"/>
    <w:rsid w:val="00374B52"/>
    <w:rsid w:val="003805EE"/>
    <w:rsid w:val="0039003F"/>
    <w:rsid w:val="00391254"/>
    <w:rsid w:val="00391469"/>
    <w:rsid w:val="0039549B"/>
    <w:rsid w:val="003977F6"/>
    <w:rsid w:val="00397C36"/>
    <w:rsid w:val="003A167B"/>
    <w:rsid w:val="003B016D"/>
    <w:rsid w:val="003B240E"/>
    <w:rsid w:val="003B2551"/>
    <w:rsid w:val="003C1858"/>
    <w:rsid w:val="003C2AD5"/>
    <w:rsid w:val="003C2D7C"/>
    <w:rsid w:val="003D31A0"/>
    <w:rsid w:val="003D3BAF"/>
    <w:rsid w:val="003E18F7"/>
    <w:rsid w:val="003E1E8B"/>
    <w:rsid w:val="003E400A"/>
    <w:rsid w:val="003F0F2A"/>
    <w:rsid w:val="003F1514"/>
    <w:rsid w:val="003F627E"/>
    <w:rsid w:val="0040207A"/>
    <w:rsid w:val="00403061"/>
    <w:rsid w:val="00403E44"/>
    <w:rsid w:val="00406F3D"/>
    <w:rsid w:val="00410219"/>
    <w:rsid w:val="00414D96"/>
    <w:rsid w:val="0041715E"/>
    <w:rsid w:val="00421D5E"/>
    <w:rsid w:val="00422B0A"/>
    <w:rsid w:val="00423791"/>
    <w:rsid w:val="00426632"/>
    <w:rsid w:val="00431D7D"/>
    <w:rsid w:val="004335DE"/>
    <w:rsid w:val="00437A7B"/>
    <w:rsid w:val="00437FF1"/>
    <w:rsid w:val="00441C5A"/>
    <w:rsid w:val="0044311D"/>
    <w:rsid w:val="00450924"/>
    <w:rsid w:val="00454B56"/>
    <w:rsid w:val="004553D3"/>
    <w:rsid w:val="004574BD"/>
    <w:rsid w:val="00461DE6"/>
    <w:rsid w:val="0046281B"/>
    <w:rsid w:val="004642EC"/>
    <w:rsid w:val="004720E4"/>
    <w:rsid w:val="004730B7"/>
    <w:rsid w:val="004739A0"/>
    <w:rsid w:val="00474897"/>
    <w:rsid w:val="00477974"/>
    <w:rsid w:val="00480000"/>
    <w:rsid w:val="0048163C"/>
    <w:rsid w:val="00481DDC"/>
    <w:rsid w:val="004833A4"/>
    <w:rsid w:val="0048485E"/>
    <w:rsid w:val="004859C7"/>
    <w:rsid w:val="004865BB"/>
    <w:rsid w:val="00491349"/>
    <w:rsid w:val="00492E55"/>
    <w:rsid w:val="00495962"/>
    <w:rsid w:val="00496104"/>
    <w:rsid w:val="004965DC"/>
    <w:rsid w:val="00497AC1"/>
    <w:rsid w:val="004A004C"/>
    <w:rsid w:val="004A2A88"/>
    <w:rsid w:val="004A7BAA"/>
    <w:rsid w:val="004B3ED6"/>
    <w:rsid w:val="004B4280"/>
    <w:rsid w:val="004C2F2D"/>
    <w:rsid w:val="004C7087"/>
    <w:rsid w:val="004D1528"/>
    <w:rsid w:val="004D60A5"/>
    <w:rsid w:val="004E43E6"/>
    <w:rsid w:val="004F4FEE"/>
    <w:rsid w:val="004F70C9"/>
    <w:rsid w:val="0050537E"/>
    <w:rsid w:val="005058E8"/>
    <w:rsid w:val="00507749"/>
    <w:rsid w:val="005150AA"/>
    <w:rsid w:val="005205DF"/>
    <w:rsid w:val="00523AE1"/>
    <w:rsid w:val="00524B3B"/>
    <w:rsid w:val="005304A9"/>
    <w:rsid w:val="00530899"/>
    <w:rsid w:val="00532A0B"/>
    <w:rsid w:val="00535E6F"/>
    <w:rsid w:val="00542EBB"/>
    <w:rsid w:val="00546004"/>
    <w:rsid w:val="00562377"/>
    <w:rsid w:val="00563E57"/>
    <w:rsid w:val="005668CC"/>
    <w:rsid w:val="00574AA2"/>
    <w:rsid w:val="00576AC6"/>
    <w:rsid w:val="00577CBC"/>
    <w:rsid w:val="0058400A"/>
    <w:rsid w:val="00584B4A"/>
    <w:rsid w:val="005869FF"/>
    <w:rsid w:val="00592A13"/>
    <w:rsid w:val="00595BC8"/>
    <w:rsid w:val="005967F0"/>
    <w:rsid w:val="00597B6A"/>
    <w:rsid w:val="005A574A"/>
    <w:rsid w:val="005B1AE1"/>
    <w:rsid w:val="005B3336"/>
    <w:rsid w:val="005B36F7"/>
    <w:rsid w:val="005C4817"/>
    <w:rsid w:val="005C6AC3"/>
    <w:rsid w:val="005C71AD"/>
    <w:rsid w:val="005C78B9"/>
    <w:rsid w:val="005D1429"/>
    <w:rsid w:val="005D6065"/>
    <w:rsid w:val="005E267C"/>
    <w:rsid w:val="005E4679"/>
    <w:rsid w:val="005E6DF3"/>
    <w:rsid w:val="005F06B8"/>
    <w:rsid w:val="005F0FCD"/>
    <w:rsid w:val="005F5233"/>
    <w:rsid w:val="00606919"/>
    <w:rsid w:val="00606AD2"/>
    <w:rsid w:val="00610217"/>
    <w:rsid w:val="0061168E"/>
    <w:rsid w:val="00612DC4"/>
    <w:rsid w:val="00615473"/>
    <w:rsid w:val="00623C59"/>
    <w:rsid w:val="00623D21"/>
    <w:rsid w:val="00634642"/>
    <w:rsid w:val="00640262"/>
    <w:rsid w:val="00641357"/>
    <w:rsid w:val="0064343B"/>
    <w:rsid w:val="00645843"/>
    <w:rsid w:val="00645CD5"/>
    <w:rsid w:val="00647383"/>
    <w:rsid w:val="0064756C"/>
    <w:rsid w:val="006501E7"/>
    <w:rsid w:val="006523CF"/>
    <w:rsid w:val="00652C82"/>
    <w:rsid w:val="006541EB"/>
    <w:rsid w:val="00654A30"/>
    <w:rsid w:val="00660489"/>
    <w:rsid w:val="00661F38"/>
    <w:rsid w:val="00665D29"/>
    <w:rsid w:val="0067629C"/>
    <w:rsid w:val="006764FC"/>
    <w:rsid w:val="0068056E"/>
    <w:rsid w:val="0068388D"/>
    <w:rsid w:val="00684924"/>
    <w:rsid w:val="006963D8"/>
    <w:rsid w:val="006973F5"/>
    <w:rsid w:val="006A00D8"/>
    <w:rsid w:val="006A198D"/>
    <w:rsid w:val="006A23F4"/>
    <w:rsid w:val="006A294F"/>
    <w:rsid w:val="006A392B"/>
    <w:rsid w:val="006A3C9D"/>
    <w:rsid w:val="006A4736"/>
    <w:rsid w:val="006A5199"/>
    <w:rsid w:val="006A66AF"/>
    <w:rsid w:val="006B247B"/>
    <w:rsid w:val="006B26AA"/>
    <w:rsid w:val="006B4011"/>
    <w:rsid w:val="006C19AF"/>
    <w:rsid w:val="006C1E46"/>
    <w:rsid w:val="006C2271"/>
    <w:rsid w:val="006C2E93"/>
    <w:rsid w:val="006C531A"/>
    <w:rsid w:val="006D0064"/>
    <w:rsid w:val="006D153C"/>
    <w:rsid w:val="006D3524"/>
    <w:rsid w:val="006D3CA3"/>
    <w:rsid w:val="006D4C3D"/>
    <w:rsid w:val="006D5E4B"/>
    <w:rsid w:val="006E0065"/>
    <w:rsid w:val="006E0CE0"/>
    <w:rsid w:val="006E3CC4"/>
    <w:rsid w:val="006E4847"/>
    <w:rsid w:val="006E5D51"/>
    <w:rsid w:val="006E7B43"/>
    <w:rsid w:val="006E7E88"/>
    <w:rsid w:val="006E7F77"/>
    <w:rsid w:val="006F4ACF"/>
    <w:rsid w:val="006F6393"/>
    <w:rsid w:val="006F7B1F"/>
    <w:rsid w:val="00702CEC"/>
    <w:rsid w:val="00702E91"/>
    <w:rsid w:val="00704133"/>
    <w:rsid w:val="00710424"/>
    <w:rsid w:val="00713711"/>
    <w:rsid w:val="007154D1"/>
    <w:rsid w:val="007210AF"/>
    <w:rsid w:val="00723B45"/>
    <w:rsid w:val="00731494"/>
    <w:rsid w:val="00736915"/>
    <w:rsid w:val="00737900"/>
    <w:rsid w:val="00742052"/>
    <w:rsid w:val="00743E7D"/>
    <w:rsid w:val="007440D1"/>
    <w:rsid w:val="00754F0A"/>
    <w:rsid w:val="007564BC"/>
    <w:rsid w:val="00757BFC"/>
    <w:rsid w:val="00760C3B"/>
    <w:rsid w:val="007617C6"/>
    <w:rsid w:val="0076392B"/>
    <w:rsid w:val="00764F74"/>
    <w:rsid w:val="00765149"/>
    <w:rsid w:val="0077227F"/>
    <w:rsid w:val="00773715"/>
    <w:rsid w:val="00776790"/>
    <w:rsid w:val="00782EF4"/>
    <w:rsid w:val="007836E4"/>
    <w:rsid w:val="00783F83"/>
    <w:rsid w:val="0078474F"/>
    <w:rsid w:val="00784CB3"/>
    <w:rsid w:val="00792042"/>
    <w:rsid w:val="00793794"/>
    <w:rsid w:val="00794D28"/>
    <w:rsid w:val="00795751"/>
    <w:rsid w:val="007A0644"/>
    <w:rsid w:val="007B073D"/>
    <w:rsid w:val="007B5E52"/>
    <w:rsid w:val="007B6E8A"/>
    <w:rsid w:val="007C209D"/>
    <w:rsid w:val="007C2CBF"/>
    <w:rsid w:val="007C7A12"/>
    <w:rsid w:val="007D32AD"/>
    <w:rsid w:val="007D66ED"/>
    <w:rsid w:val="007D71F5"/>
    <w:rsid w:val="007E1F50"/>
    <w:rsid w:val="007E4385"/>
    <w:rsid w:val="007E5F57"/>
    <w:rsid w:val="007E688D"/>
    <w:rsid w:val="007F30AD"/>
    <w:rsid w:val="007F6278"/>
    <w:rsid w:val="007F6D30"/>
    <w:rsid w:val="007F702D"/>
    <w:rsid w:val="00801B5C"/>
    <w:rsid w:val="00806EDA"/>
    <w:rsid w:val="00814297"/>
    <w:rsid w:val="00815113"/>
    <w:rsid w:val="0081643E"/>
    <w:rsid w:val="008262F0"/>
    <w:rsid w:val="0082698F"/>
    <w:rsid w:val="0083354D"/>
    <w:rsid w:val="00834046"/>
    <w:rsid w:val="008359B9"/>
    <w:rsid w:val="00835DF2"/>
    <w:rsid w:val="00836D36"/>
    <w:rsid w:val="00837AE8"/>
    <w:rsid w:val="00842A99"/>
    <w:rsid w:val="00843770"/>
    <w:rsid w:val="00852E35"/>
    <w:rsid w:val="00854615"/>
    <w:rsid w:val="008553C6"/>
    <w:rsid w:val="00860D3E"/>
    <w:rsid w:val="008612EC"/>
    <w:rsid w:val="0086358D"/>
    <w:rsid w:val="00864AE4"/>
    <w:rsid w:val="00872037"/>
    <w:rsid w:val="008808D1"/>
    <w:rsid w:val="008818DD"/>
    <w:rsid w:val="00883CF4"/>
    <w:rsid w:val="00890D73"/>
    <w:rsid w:val="00894CE9"/>
    <w:rsid w:val="00896DC2"/>
    <w:rsid w:val="008A03A1"/>
    <w:rsid w:val="008A05F1"/>
    <w:rsid w:val="008A0C5A"/>
    <w:rsid w:val="008A180F"/>
    <w:rsid w:val="008A6CDB"/>
    <w:rsid w:val="008A6F78"/>
    <w:rsid w:val="008B0370"/>
    <w:rsid w:val="008B169D"/>
    <w:rsid w:val="008B2240"/>
    <w:rsid w:val="008B2820"/>
    <w:rsid w:val="008B30EA"/>
    <w:rsid w:val="008B5EC1"/>
    <w:rsid w:val="008B7DB0"/>
    <w:rsid w:val="008C540C"/>
    <w:rsid w:val="008C7CF8"/>
    <w:rsid w:val="008C7D50"/>
    <w:rsid w:val="008C7E68"/>
    <w:rsid w:val="008D53D1"/>
    <w:rsid w:val="008E0186"/>
    <w:rsid w:val="008E4EAF"/>
    <w:rsid w:val="008E5268"/>
    <w:rsid w:val="008F094D"/>
    <w:rsid w:val="008F3263"/>
    <w:rsid w:val="008F4776"/>
    <w:rsid w:val="008F53E7"/>
    <w:rsid w:val="00902B20"/>
    <w:rsid w:val="009049EE"/>
    <w:rsid w:val="00905CCE"/>
    <w:rsid w:val="00912DF3"/>
    <w:rsid w:val="00915AD4"/>
    <w:rsid w:val="0092377D"/>
    <w:rsid w:val="00926E98"/>
    <w:rsid w:val="009339C4"/>
    <w:rsid w:val="009360FB"/>
    <w:rsid w:val="00936F72"/>
    <w:rsid w:val="009372EF"/>
    <w:rsid w:val="00943D07"/>
    <w:rsid w:val="00944714"/>
    <w:rsid w:val="00961540"/>
    <w:rsid w:val="009622BB"/>
    <w:rsid w:val="00962B4E"/>
    <w:rsid w:val="0096311B"/>
    <w:rsid w:val="00967A63"/>
    <w:rsid w:val="00976826"/>
    <w:rsid w:val="009841EF"/>
    <w:rsid w:val="009851A0"/>
    <w:rsid w:val="009876BC"/>
    <w:rsid w:val="009A232F"/>
    <w:rsid w:val="009A362F"/>
    <w:rsid w:val="009A3BF4"/>
    <w:rsid w:val="009A4136"/>
    <w:rsid w:val="009A5D78"/>
    <w:rsid w:val="009B1E0B"/>
    <w:rsid w:val="009B2F99"/>
    <w:rsid w:val="009B3558"/>
    <w:rsid w:val="009B3B5B"/>
    <w:rsid w:val="009B5FE1"/>
    <w:rsid w:val="009C15E8"/>
    <w:rsid w:val="009C2ACE"/>
    <w:rsid w:val="009C30CE"/>
    <w:rsid w:val="009C3988"/>
    <w:rsid w:val="009C4B09"/>
    <w:rsid w:val="009C4DA0"/>
    <w:rsid w:val="009C5F41"/>
    <w:rsid w:val="009D0E83"/>
    <w:rsid w:val="009D348D"/>
    <w:rsid w:val="009D73B3"/>
    <w:rsid w:val="009D7550"/>
    <w:rsid w:val="009E4344"/>
    <w:rsid w:val="009E5F96"/>
    <w:rsid w:val="009E6349"/>
    <w:rsid w:val="009E65C5"/>
    <w:rsid w:val="009E7163"/>
    <w:rsid w:val="009E76B0"/>
    <w:rsid w:val="009F0663"/>
    <w:rsid w:val="009F1487"/>
    <w:rsid w:val="009F4943"/>
    <w:rsid w:val="009F6FB2"/>
    <w:rsid w:val="00A03DED"/>
    <w:rsid w:val="00A048D6"/>
    <w:rsid w:val="00A07A47"/>
    <w:rsid w:val="00A116A7"/>
    <w:rsid w:val="00A12385"/>
    <w:rsid w:val="00A13F68"/>
    <w:rsid w:val="00A145EE"/>
    <w:rsid w:val="00A17479"/>
    <w:rsid w:val="00A17F1F"/>
    <w:rsid w:val="00A201B0"/>
    <w:rsid w:val="00A22A62"/>
    <w:rsid w:val="00A23D32"/>
    <w:rsid w:val="00A24912"/>
    <w:rsid w:val="00A25C5D"/>
    <w:rsid w:val="00A273C0"/>
    <w:rsid w:val="00A30C21"/>
    <w:rsid w:val="00A32E52"/>
    <w:rsid w:val="00A4441A"/>
    <w:rsid w:val="00A4619D"/>
    <w:rsid w:val="00A50BAC"/>
    <w:rsid w:val="00A522FF"/>
    <w:rsid w:val="00A5322F"/>
    <w:rsid w:val="00A53A1C"/>
    <w:rsid w:val="00A55594"/>
    <w:rsid w:val="00A6343E"/>
    <w:rsid w:val="00A6350E"/>
    <w:rsid w:val="00A64875"/>
    <w:rsid w:val="00A65070"/>
    <w:rsid w:val="00A6794F"/>
    <w:rsid w:val="00A71DAD"/>
    <w:rsid w:val="00A72A27"/>
    <w:rsid w:val="00A839CF"/>
    <w:rsid w:val="00A86415"/>
    <w:rsid w:val="00A910B7"/>
    <w:rsid w:val="00A91C6C"/>
    <w:rsid w:val="00A93771"/>
    <w:rsid w:val="00A96ED9"/>
    <w:rsid w:val="00AA24AF"/>
    <w:rsid w:val="00AA356F"/>
    <w:rsid w:val="00AA5D8F"/>
    <w:rsid w:val="00AA7325"/>
    <w:rsid w:val="00AB252B"/>
    <w:rsid w:val="00AB62D1"/>
    <w:rsid w:val="00AB6E09"/>
    <w:rsid w:val="00AC2C25"/>
    <w:rsid w:val="00AC5BF6"/>
    <w:rsid w:val="00AC5E12"/>
    <w:rsid w:val="00AD3BEF"/>
    <w:rsid w:val="00AD403B"/>
    <w:rsid w:val="00AE2325"/>
    <w:rsid w:val="00AE3003"/>
    <w:rsid w:val="00AE58BA"/>
    <w:rsid w:val="00AE5ED0"/>
    <w:rsid w:val="00AF733C"/>
    <w:rsid w:val="00B00D4B"/>
    <w:rsid w:val="00B00F42"/>
    <w:rsid w:val="00B01C98"/>
    <w:rsid w:val="00B04A79"/>
    <w:rsid w:val="00B04B30"/>
    <w:rsid w:val="00B05516"/>
    <w:rsid w:val="00B0743C"/>
    <w:rsid w:val="00B14C10"/>
    <w:rsid w:val="00B16610"/>
    <w:rsid w:val="00B1665B"/>
    <w:rsid w:val="00B25204"/>
    <w:rsid w:val="00B31F5B"/>
    <w:rsid w:val="00B32757"/>
    <w:rsid w:val="00B37DAF"/>
    <w:rsid w:val="00B41B85"/>
    <w:rsid w:val="00B43A88"/>
    <w:rsid w:val="00B44F63"/>
    <w:rsid w:val="00B46171"/>
    <w:rsid w:val="00B568BF"/>
    <w:rsid w:val="00B655AD"/>
    <w:rsid w:val="00B719FC"/>
    <w:rsid w:val="00B72C45"/>
    <w:rsid w:val="00B73E6C"/>
    <w:rsid w:val="00B82F83"/>
    <w:rsid w:val="00B8371C"/>
    <w:rsid w:val="00B8440B"/>
    <w:rsid w:val="00B86044"/>
    <w:rsid w:val="00B906B4"/>
    <w:rsid w:val="00B90E91"/>
    <w:rsid w:val="00B9195A"/>
    <w:rsid w:val="00B93C6D"/>
    <w:rsid w:val="00B940B2"/>
    <w:rsid w:val="00B962F3"/>
    <w:rsid w:val="00B9754F"/>
    <w:rsid w:val="00BA0AF4"/>
    <w:rsid w:val="00BA3CFE"/>
    <w:rsid w:val="00BA7900"/>
    <w:rsid w:val="00BB40B3"/>
    <w:rsid w:val="00BB7FD3"/>
    <w:rsid w:val="00BC6A98"/>
    <w:rsid w:val="00BD3802"/>
    <w:rsid w:val="00BD434E"/>
    <w:rsid w:val="00BE6A1E"/>
    <w:rsid w:val="00BE7BB9"/>
    <w:rsid w:val="00BF2661"/>
    <w:rsid w:val="00BF3293"/>
    <w:rsid w:val="00BF3D82"/>
    <w:rsid w:val="00C06699"/>
    <w:rsid w:val="00C06BFB"/>
    <w:rsid w:val="00C16934"/>
    <w:rsid w:val="00C21F99"/>
    <w:rsid w:val="00C23791"/>
    <w:rsid w:val="00C2730D"/>
    <w:rsid w:val="00C330DA"/>
    <w:rsid w:val="00C3319D"/>
    <w:rsid w:val="00C340F6"/>
    <w:rsid w:val="00C42B2D"/>
    <w:rsid w:val="00C50F4D"/>
    <w:rsid w:val="00C546FC"/>
    <w:rsid w:val="00C54BE3"/>
    <w:rsid w:val="00C60EA8"/>
    <w:rsid w:val="00C61275"/>
    <w:rsid w:val="00C62025"/>
    <w:rsid w:val="00C632B4"/>
    <w:rsid w:val="00C65D51"/>
    <w:rsid w:val="00C66263"/>
    <w:rsid w:val="00C67EC1"/>
    <w:rsid w:val="00C71244"/>
    <w:rsid w:val="00C71E73"/>
    <w:rsid w:val="00C7531B"/>
    <w:rsid w:val="00C75C9D"/>
    <w:rsid w:val="00C75EC4"/>
    <w:rsid w:val="00C82C89"/>
    <w:rsid w:val="00C858D8"/>
    <w:rsid w:val="00C91AB2"/>
    <w:rsid w:val="00C93B3A"/>
    <w:rsid w:val="00C96390"/>
    <w:rsid w:val="00C97A28"/>
    <w:rsid w:val="00CA386F"/>
    <w:rsid w:val="00CA39D7"/>
    <w:rsid w:val="00CB484D"/>
    <w:rsid w:val="00CB5693"/>
    <w:rsid w:val="00CB7EA0"/>
    <w:rsid w:val="00CC0841"/>
    <w:rsid w:val="00CC13B5"/>
    <w:rsid w:val="00CC296A"/>
    <w:rsid w:val="00CC4B23"/>
    <w:rsid w:val="00CC5658"/>
    <w:rsid w:val="00CD2757"/>
    <w:rsid w:val="00CD5EF4"/>
    <w:rsid w:val="00CE06C2"/>
    <w:rsid w:val="00CE14D9"/>
    <w:rsid w:val="00CE2104"/>
    <w:rsid w:val="00CE2D4A"/>
    <w:rsid w:val="00CE773A"/>
    <w:rsid w:val="00CF2DB2"/>
    <w:rsid w:val="00CF7FE9"/>
    <w:rsid w:val="00D002A2"/>
    <w:rsid w:val="00D022FC"/>
    <w:rsid w:val="00D05BE9"/>
    <w:rsid w:val="00D06158"/>
    <w:rsid w:val="00D14D29"/>
    <w:rsid w:val="00D213ED"/>
    <w:rsid w:val="00D2301A"/>
    <w:rsid w:val="00D255AE"/>
    <w:rsid w:val="00D31208"/>
    <w:rsid w:val="00D36ECB"/>
    <w:rsid w:val="00D40F71"/>
    <w:rsid w:val="00D41A76"/>
    <w:rsid w:val="00D41F37"/>
    <w:rsid w:val="00D4618E"/>
    <w:rsid w:val="00D551ED"/>
    <w:rsid w:val="00D60B65"/>
    <w:rsid w:val="00D61E2B"/>
    <w:rsid w:val="00D63A16"/>
    <w:rsid w:val="00D7172F"/>
    <w:rsid w:val="00D7483B"/>
    <w:rsid w:val="00D9084E"/>
    <w:rsid w:val="00D930FB"/>
    <w:rsid w:val="00D94B3F"/>
    <w:rsid w:val="00D97069"/>
    <w:rsid w:val="00DA5143"/>
    <w:rsid w:val="00DA77CD"/>
    <w:rsid w:val="00DC3674"/>
    <w:rsid w:val="00DD2778"/>
    <w:rsid w:val="00DD3B97"/>
    <w:rsid w:val="00DD7E2C"/>
    <w:rsid w:val="00DE1E6E"/>
    <w:rsid w:val="00DE56DF"/>
    <w:rsid w:val="00DE6D30"/>
    <w:rsid w:val="00DF0760"/>
    <w:rsid w:val="00DF7021"/>
    <w:rsid w:val="00E00115"/>
    <w:rsid w:val="00E00899"/>
    <w:rsid w:val="00E00C72"/>
    <w:rsid w:val="00E020E1"/>
    <w:rsid w:val="00E024B9"/>
    <w:rsid w:val="00E0365B"/>
    <w:rsid w:val="00E03896"/>
    <w:rsid w:val="00E06C4B"/>
    <w:rsid w:val="00E1333E"/>
    <w:rsid w:val="00E168D3"/>
    <w:rsid w:val="00E17BBD"/>
    <w:rsid w:val="00E220C5"/>
    <w:rsid w:val="00E3198B"/>
    <w:rsid w:val="00E32013"/>
    <w:rsid w:val="00E4223E"/>
    <w:rsid w:val="00E444D4"/>
    <w:rsid w:val="00E44593"/>
    <w:rsid w:val="00E452D5"/>
    <w:rsid w:val="00E45BF0"/>
    <w:rsid w:val="00E46514"/>
    <w:rsid w:val="00E514D2"/>
    <w:rsid w:val="00E51664"/>
    <w:rsid w:val="00E56388"/>
    <w:rsid w:val="00E65023"/>
    <w:rsid w:val="00E67B5E"/>
    <w:rsid w:val="00E67BB7"/>
    <w:rsid w:val="00E73A58"/>
    <w:rsid w:val="00E85024"/>
    <w:rsid w:val="00E86AD8"/>
    <w:rsid w:val="00E95215"/>
    <w:rsid w:val="00E9560E"/>
    <w:rsid w:val="00EA069F"/>
    <w:rsid w:val="00EA0818"/>
    <w:rsid w:val="00EB419B"/>
    <w:rsid w:val="00EB5ACC"/>
    <w:rsid w:val="00EB7099"/>
    <w:rsid w:val="00EB7752"/>
    <w:rsid w:val="00EC197A"/>
    <w:rsid w:val="00EC417A"/>
    <w:rsid w:val="00ED2027"/>
    <w:rsid w:val="00ED4824"/>
    <w:rsid w:val="00ED547B"/>
    <w:rsid w:val="00ED5E43"/>
    <w:rsid w:val="00EE2BC6"/>
    <w:rsid w:val="00EE44B1"/>
    <w:rsid w:val="00EE45DC"/>
    <w:rsid w:val="00EF7965"/>
    <w:rsid w:val="00F01411"/>
    <w:rsid w:val="00F06DCB"/>
    <w:rsid w:val="00F079D3"/>
    <w:rsid w:val="00F101CF"/>
    <w:rsid w:val="00F11169"/>
    <w:rsid w:val="00F12C13"/>
    <w:rsid w:val="00F13DFA"/>
    <w:rsid w:val="00F14F62"/>
    <w:rsid w:val="00F20145"/>
    <w:rsid w:val="00F235D2"/>
    <w:rsid w:val="00F260A0"/>
    <w:rsid w:val="00F26F4F"/>
    <w:rsid w:val="00F273D1"/>
    <w:rsid w:val="00F30E59"/>
    <w:rsid w:val="00F35836"/>
    <w:rsid w:val="00F409BE"/>
    <w:rsid w:val="00F40FB6"/>
    <w:rsid w:val="00F411A8"/>
    <w:rsid w:val="00F42D1F"/>
    <w:rsid w:val="00F42E32"/>
    <w:rsid w:val="00F43287"/>
    <w:rsid w:val="00F4406D"/>
    <w:rsid w:val="00F4476B"/>
    <w:rsid w:val="00F452F9"/>
    <w:rsid w:val="00F47645"/>
    <w:rsid w:val="00F5221C"/>
    <w:rsid w:val="00F52842"/>
    <w:rsid w:val="00F54EBD"/>
    <w:rsid w:val="00F56110"/>
    <w:rsid w:val="00F56A3D"/>
    <w:rsid w:val="00F60C22"/>
    <w:rsid w:val="00F617D7"/>
    <w:rsid w:val="00F62EEE"/>
    <w:rsid w:val="00F713D1"/>
    <w:rsid w:val="00F75ED3"/>
    <w:rsid w:val="00F765A6"/>
    <w:rsid w:val="00F80A9B"/>
    <w:rsid w:val="00F857BD"/>
    <w:rsid w:val="00F85E1D"/>
    <w:rsid w:val="00F86C8D"/>
    <w:rsid w:val="00F870AC"/>
    <w:rsid w:val="00F908B0"/>
    <w:rsid w:val="00F924A2"/>
    <w:rsid w:val="00F933AD"/>
    <w:rsid w:val="00F9597F"/>
    <w:rsid w:val="00F96860"/>
    <w:rsid w:val="00F96C13"/>
    <w:rsid w:val="00F97A78"/>
    <w:rsid w:val="00F97B89"/>
    <w:rsid w:val="00FA4473"/>
    <w:rsid w:val="00FA5472"/>
    <w:rsid w:val="00FA7784"/>
    <w:rsid w:val="00FB310E"/>
    <w:rsid w:val="00FD09B6"/>
    <w:rsid w:val="00FD0ACB"/>
    <w:rsid w:val="00FD3BC3"/>
    <w:rsid w:val="00FD4873"/>
    <w:rsid w:val="00FD66D5"/>
    <w:rsid w:val="00FD7A30"/>
    <w:rsid w:val="00FE2F79"/>
    <w:rsid w:val="00FE444B"/>
    <w:rsid w:val="00FE4C5F"/>
    <w:rsid w:val="00FF421C"/>
    <w:rsid w:val="00FF6CEA"/>
    <w:rsid w:val="014927B5"/>
    <w:rsid w:val="04786343"/>
    <w:rsid w:val="060479B8"/>
    <w:rsid w:val="07E76240"/>
    <w:rsid w:val="09DD634F"/>
    <w:rsid w:val="09FA1CDA"/>
    <w:rsid w:val="0CF99662"/>
    <w:rsid w:val="0E685669"/>
    <w:rsid w:val="0EE7947B"/>
    <w:rsid w:val="0F40B3A8"/>
    <w:rsid w:val="0F4CFDA9"/>
    <w:rsid w:val="10B93345"/>
    <w:rsid w:val="11E72301"/>
    <w:rsid w:val="12DC849E"/>
    <w:rsid w:val="14BF5F45"/>
    <w:rsid w:val="14E2270C"/>
    <w:rsid w:val="159D4A9E"/>
    <w:rsid w:val="15CE65B4"/>
    <w:rsid w:val="19877FE9"/>
    <w:rsid w:val="1A653CAE"/>
    <w:rsid w:val="1B4565BD"/>
    <w:rsid w:val="1C0851E6"/>
    <w:rsid w:val="1FAA5B02"/>
    <w:rsid w:val="20902F3F"/>
    <w:rsid w:val="21915FAF"/>
    <w:rsid w:val="22E7651B"/>
    <w:rsid w:val="25186342"/>
    <w:rsid w:val="2713D116"/>
    <w:rsid w:val="278A64D9"/>
    <w:rsid w:val="281BC10B"/>
    <w:rsid w:val="2A50C979"/>
    <w:rsid w:val="2B6E0EA9"/>
    <w:rsid w:val="2C1860E2"/>
    <w:rsid w:val="2C546778"/>
    <w:rsid w:val="2F6AE214"/>
    <w:rsid w:val="310EEBC9"/>
    <w:rsid w:val="31760DE2"/>
    <w:rsid w:val="31AB40A7"/>
    <w:rsid w:val="31FC3BB8"/>
    <w:rsid w:val="34092383"/>
    <w:rsid w:val="34161075"/>
    <w:rsid w:val="384FB652"/>
    <w:rsid w:val="38D63FD5"/>
    <w:rsid w:val="391C3706"/>
    <w:rsid w:val="394593E5"/>
    <w:rsid w:val="39F81BC2"/>
    <w:rsid w:val="3A5E4C06"/>
    <w:rsid w:val="3A629C43"/>
    <w:rsid w:val="3DAAA912"/>
    <w:rsid w:val="3E17F834"/>
    <w:rsid w:val="3E553C56"/>
    <w:rsid w:val="4097D089"/>
    <w:rsid w:val="409C42F6"/>
    <w:rsid w:val="40BA7333"/>
    <w:rsid w:val="40EFE016"/>
    <w:rsid w:val="42D61765"/>
    <w:rsid w:val="4388441A"/>
    <w:rsid w:val="44F4B5E4"/>
    <w:rsid w:val="45E1812E"/>
    <w:rsid w:val="46024E07"/>
    <w:rsid w:val="47A15C3F"/>
    <w:rsid w:val="4B93F8FA"/>
    <w:rsid w:val="4C0805D2"/>
    <w:rsid w:val="4C82B5CC"/>
    <w:rsid w:val="4E62DD49"/>
    <w:rsid w:val="4E6B0BDB"/>
    <w:rsid w:val="4EDBDC1C"/>
    <w:rsid w:val="5195E166"/>
    <w:rsid w:val="51ABDA10"/>
    <w:rsid w:val="52480C76"/>
    <w:rsid w:val="5318059A"/>
    <w:rsid w:val="5519A938"/>
    <w:rsid w:val="56FA987B"/>
    <w:rsid w:val="582D1F5E"/>
    <w:rsid w:val="5BE51451"/>
    <w:rsid w:val="5C3F5ABA"/>
    <w:rsid w:val="5DDC51FC"/>
    <w:rsid w:val="5DF9A3C7"/>
    <w:rsid w:val="5E8227AE"/>
    <w:rsid w:val="5EF7BFB8"/>
    <w:rsid w:val="601F989E"/>
    <w:rsid w:val="60ADD0D4"/>
    <w:rsid w:val="60BAAD4A"/>
    <w:rsid w:val="62445F48"/>
    <w:rsid w:val="644A6921"/>
    <w:rsid w:val="6616941B"/>
    <w:rsid w:val="6641F732"/>
    <w:rsid w:val="6764E139"/>
    <w:rsid w:val="6881EA9A"/>
    <w:rsid w:val="693CDE33"/>
    <w:rsid w:val="69DE40D0"/>
    <w:rsid w:val="6A23CB71"/>
    <w:rsid w:val="6A55456A"/>
    <w:rsid w:val="6AFDEA05"/>
    <w:rsid w:val="6E34A315"/>
    <w:rsid w:val="6F7C2C0B"/>
    <w:rsid w:val="70F6CEDB"/>
    <w:rsid w:val="70FCD9F5"/>
    <w:rsid w:val="73308194"/>
    <w:rsid w:val="74E580AD"/>
    <w:rsid w:val="75CF8B44"/>
    <w:rsid w:val="767150B8"/>
    <w:rsid w:val="770BEF58"/>
    <w:rsid w:val="77FDB4D2"/>
    <w:rsid w:val="790564D3"/>
    <w:rsid w:val="794A9698"/>
    <w:rsid w:val="7A667E23"/>
    <w:rsid w:val="7AFFF036"/>
    <w:rsid w:val="7D7422DA"/>
    <w:rsid w:val="7E31191A"/>
    <w:rsid w:val="7E89ADA7"/>
    <w:rsid w:val="7EBDA9C5"/>
  </w:rsids>
  <m:mathPr>
    <m:mathFont m:val="Cambria Math"/>
    <m:brkBin m:val="before"/>
    <m:brkBinSub m:val="--"/>
    <m:smallFrac m:val="0"/>
    <m:dispDef/>
    <m:lMargin m:val="0"/>
    <m:rMargin m:val="0"/>
    <m:defJc m:val="centerGroup"/>
    <m:wrapIndent m:val="1440"/>
    <m:intLim m:val="subSup"/>
    <m:naryLim m:val="undOvr"/>
  </m:mathPr>
  <w:themeFontLang w:val="en-GB" w:eastAsia="ko-K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AA7151"/>
  <w15:chartTrackingRefBased/>
  <w15:docId w15:val="{358B319F-B17B-4301-B1E1-8D905D2C2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F67D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4">
    <w:name w:val="heading 4"/>
    <w:basedOn w:val="Normal"/>
    <w:next w:val="Normal"/>
    <w:link w:val="Heading4Char"/>
    <w:qFormat/>
    <w:rsid w:val="004965DC"/>
    <w:pPr>
      <w:keepNext/>
      <w:spacing w:after="0" w:line="240" w:lineRule="auto"/>
      <w:outlineLvl w:val="3"/>
    </w:pPr>
    <w:rPr>
      <w:rFonts w:ascii="Arial" w:eastAsia="Times New Roman" w:hAnsi="Arial"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cS List Paragraph,List Paragraph1,1st level - Bullet List Paragraph,Lettre d'introduction,Paragrafo elenco,Medium Grid 1 - Accent 21,F5 List Paragraph,List Paragraph2,MAIN CONTENT,List Paragraph12,Dot pt,Colorful List - Accent 11,igunore"/>
    <w:basedOn w:val="Normal"/>
    <w:link w:val="ListParagraphChar"/>
    <w:uiPriority w:val="34"/>
    <w:qFormat/>
    <w:rsid w:val="00F273D1"/>
    <w:pPr>
      <w:ind w:left="720"/>
      <w:contextualSpacing/>
    </w:pPr>
  </w:style>
  <w:style w:type="character" w:customStyle="1" w:styleId="Heading4Char">
    <w:name w:val="Heading 4 Char"/>
    <w:basedOn w:val="DefaultParagraphFont"/>
    <w:link w:val="Heading4"/>
    <w:rsid w:val="004965DC"/>
    <w:rPr>
      <w:rFonts w:ascii="Arial" w:eastAsia="Times New Roman" w:hAnsi="Arial" w:cs="Times New Roman"/>
      <w:b/>
      <w:bCs/>
      <w:sz w:val="24"/>
      <w:szCs w:val="24"/>
    </w:rPr>
  </w:style>
  <w:style w:type="paragraph" w:styleId="Header">
    <w:name w:val="header"/>
    <w:basedOn w:val="Normal"/>
    <w:link w:val="HeaderChar"/>
    <w:rsid w:val="004965DC"/>
    <w:pPr>
      <w:tabs>
        <w:tab w:val="center" w:pos="4153"/>
        <w:tab w:val="right" w:pos="8306"/>
      </w:tabs>
      <w:spacing w:after="0" w:line="240" w:lineRule="auto"/>
    </w:pPr>
    <w:rPr>
      <w:rFonts w:ascii="Gill Sans" w:eastAsia="Times New Roman" w:hAnsi="Gill Sans" w:cs="Times New Roman"/>
      <w:sz w:val="24"/>
      <w:szCs w:val="24"/>
    </w:rPr>
  </w:style>
  <w:style w:type="character" w:customStyle="1" w:styleId="HeaderChar">
    <w:name w:val="Header Char"/>
    <w:basedOn w:val="DefaultParagraphFont"/>
    <w:link w:val="Header"/>
    <w:rsid w:val="004965DC"/>
    <w:rPr>
      <w:rFonts w:ascii="Gill Sans" w:eastAsia="Times New Roman" w:hAnsi="Gill Sans" w:cs="Times New Roman"/>
      <w:sz w:val="24"/>
      <w:szCs w:val="24"/>
    </w:rPr>
  </w:style>
  <w:style w:type="paragraph" w:styleId="BodyText">
    <w:name w:val="Body Text"/>
    <w:basedOn w:val="Normal"/>
    <w:link w:val="BodyTextChar"/>
    <w:rsid w:val="004965DC"/>
    <w:pPr>
      <w:tabs>
        <w:tab w:val="left" w:pos="9242"/>
      </w:tabs>
      <w:spacing w:after="0" w:line="240" w:lineRule="auto"/>
      <w:ind w:right="1702"/>
    </w:pPr>
    <w:rPr>
      <w:rFonts w:ascii="Times New Roman" w:eastAsia="Times New Roman" w:hAnsi="Times New Roman" w:cs="Times New Roman"/>
      <w:sz w:val="25"/>
      <w:szCs w:val="24"/>
    </w:rPr>
  </w:style>
  <w:style w:type="character" w:customStyle="1" w:styleId="BodyTextChar">
    <w:name w:val="Body Text Char"/>
    <w:basedOn w:val="DefaultParagraphFont"/>
    <w:link w:val="BodyText"/>
    <w:rsid w:val="004965DC"/>
    <w:rPr>
      <w:rFonts w:ascii="Times New Roman" w:eastAsia="Times New Roman" w:hAnsi="Times New Roman" w:cs="Times New Roman"/>
      <w:sz w:val="25"/>
      <w:szCs w:val="24"/>
    </w:rPr>
  </w:style>
  <w:style w:type="paragraph" w:styleId="NoSpacing">
    <w:name w:val="No Spacing"/>
    <w:uiPriority w:val="1"/>
    <w:qFormat/>
    <w:rsid w:val="004965DC"/>
    <w:pPr>
      <w:spacing w:after="0" w:line="240" w:lineRule="auto"/>
    </w:pPr>
    <w:rPr>
      <w:rFonts w:ascii="Arial" w:eastAsia="Calibri" w:hAnsi="Arial" w:cs="Courier New"/>
      <w:bCs/>
      <w:szCs w:val="20"/>
    </w:rPr>
  </w:style>
  <w:style w:type="character" w:styleId="CommentReference">
    <w:name w:val="annotation reference"/>
    <w:rsid w:val="004965DC"/>
    <w:rPr>
      <w:sz w:val="16"/>
      <w:szCs w:val="16"/>
    </w:rPr>
  </w:style>
  <w:style w:type="paragraph" w:styleId="CommentText">
    <w:name w:val="annotation text"/>
    <w:basedOn w:val="Normal"/>
    <w:link w:val="CommentTextChar"/>
    <w:rsid w:val="004965DC"/>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4965DC"/>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965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65DC"/>
    <w:rPr>
      <w:rFonts w:ascii="Segoe UI" w:hAnsi="Segoe UI" w:cs="Segoe UI"/>
      <w:sz w:val="18"/>
      <w:szCs w:val="18"/>
    </w:rPr>
  </w:style>
  <w:style w:type="character" w:styleId="Hyperlink">
    <w:name w:val="Hyperlink"/>
    <w:basedOn w:val="DefaultParagraphFont"/>
    <w:uiPriority w:val="99"/>
    <w:unhideWhenUsed/>
    <w:rsid w:val="003637D8"/>
    <w:rPr>
      <w:color w:val="0563C1" w:themeColor="hyperlink"/>
      <w:u w:val="single"/>
    </w:rPr>
  </w:style>
  <w:style w:type="character" w:styleId="UnresolvedMention">
    <w:name w:val="Unresolved Mention"/>
    <w:basedOn w:val="DefaultParagraphFont"/>
    <w:uiPriority w:val="99"/>
    <w:semiHidden/>
    <w:unhideWhenUsed/>
    <w:rsid w:val="003637D8"/>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3637D8"/>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3637D8"/>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3637D8"/>
    <w:rPr>
      <w:color w:val="954F72" w:themeColor="followedHyperlink"/>
      <w:u w:val="single"/>
    </w:rPr>
  </w:style>
  <w:style w:type="paragraph" w:styleId="ListBullet">
    <w:name w:val="List Bullet"/>
    <w:basedOn w:val="Normal"/>
    <w:uiPriority w:val="99"/>
    <w:unhideWhenUsed/>
    <w:rsid w:val="00661F38"/>
    <w:pPr>
      <w:numPr>
        <w:numId w:val="8"/>
      </w:numPr>
      <w:contextualSpacing/>
    </w:pPr>
  </w:style>
  <w:style w:type="paragraph" w:styleId="Caption">
    <w:name w:val="caption"/>
    <w:basedOn w:val="Normal"/>
    <w:next w:val="Normal"/>
    <w:uiPriority w:val="35"/>
    <w:unhideWhenUsed/>
    <w:qFormat/>
    <w:rsid w:val="00AA7325"/>
    <w:pPr>
      <w:spacing w:after="200" w:line="240" w:lineRule="auto"/>
    </w:pPr>
    <w:rPr>
      <w:i/>
      <w:iCs/>
      <w:color w:val="44546A" w:themeColor="text2"/>
      <w:sz w:val="18"/>
      <w:szCs w:val="18"/>
    </w:rPr>
  </w:style>
  <w:style w:type="paragraph" w:styleId="Revision">
    <w:name w:val="Revision"/>
    <w:hidden/>
    <w:uiPriority w:val="99"/>
    <w:semiHidden/>
    <w:rsid w:val="00A6350E"/>
    <w:pPr>
      <w:spacing w:after="0" w:line="240" w:lineRule="auto"/>
    </w:pPr>
  </w:style>
  <w:style w:type="character" w:customStyle="1" w:styleId="normaltextrun">
    <w:name w:val="normaltextrun"/>
    <w:basedOn w:val="DefaultParagraphFont"/>
    <w:rsid w:val="00F86C8D"/>
  </w:style>
  <w:style w:type="paragraph" w:styleId="Footer">
    <w:name w:val="footer"/>
    <w:basedOn w:val="Normal"/>
    <w:link w:val="FooterChar"/>
    <w:uiPriority w:val="99"/>
    <w:unhideWhenUsed/>
    <w:rsid w:val="000476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4764F"/>
  </w:style>
  <w:style w:type="table" w:styleId="TableGrid">
    <w:name w:val="Table Grid"/>
    <w:basedOn w:val="TableNormal"/>
    <w:uiPriority w:val="39"/>
    <w:rsid w:val="006D3524"/>
    <w:pPr>
      <w:spacing w:after="0" w:line="240" w:lineRule="auto"/>
    </w:pPr>
    <w:tblPr/>
  </w:style>
  <w:style w:type="character" w:customStyle="1" w:styleId="ListParagraphChar">
    <w:name w:val="List Paragraph Char"/>
    <w:aliases w:val="cS List Paragraph Char,List Paragraph1 Char,1st level - Bullet List Paragraph Char,Lettre d'introduction Char,Paragrafo elenco Char,Medium Grid 1 - Accent 21 Char,F5 List Paragraph Char,List Paragraph2 Char,MAIN CONTENT Char"/>
    <w:link w:val="ListParagraph"/>
    <w:uiPriority w:val="34"/>
    <w:qFormat/>
    <w:locked/>
    <w:rsid w:val="00E020E1"/>
  </w:style>
  <w:style w:type="character" w:customStyle="1" w:styleId="Heading1Char">
    <w:name w:val="Heading 1 Char"/>
    <w:basedOn w:val="DefaultParagraphFont"/>
    <w:link w:val="Heading1"/>
    <w:uiPriority w:val="9"/>
    <w:rsid w:val="002F67D2"/>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586915">
      <w:bodyDiv w:val="1"/>
      <w:marLeft w:val="0"/>
      <w:marRight w:val="0"/>
      <w:marTop w:val="0"/>
      <w:marBottom w:val="0"/>
      <w:divBdr>
        <w:top w:val="none" w:sz="0" w:space="0" w:color="auto"/>
        <w:left w:val="none" w:sz="0" w:space="0" w:color="auto"/>
        <w:bottom w:val="none" w:sz="0" w:space="0" w:color="auto"/>
        <w:right w:val="none" w:sz="0" w:space="0" w:color="auto"/>
      </w:divBdr>
    </w:div>
    <w:div w:id="795835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microsoft.com/office/2011/relationships/commentsExtended" Target="commentsExtended.xml"/><Relationship Id="rId18" Type="http://schemas.openxmlformats.org/officeDocument/2006/relationships/hyperlink" Target="mailto:Alex.sexton@royalgreenwich.gov.uk"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comments" Target="comments.xml"/><Relationship Id="rId17" Type="http://schemas.openxmlformats.org/officeDocument/2006/relationships/hyperlink" Target="https://committees.royalgreenwich.gov.uk/ieListDocuments.aspx?CId=185&amp;MId=2753&amp;Ver=4" TargetMode="External"/><Relationship Id="rId2" Type="http://schemas.openxmlformats.org/officeDocument/2006/relationships/customXml" Target="../customXml/item2.xml"/><Relationship Id="rId16" Type="http://schemas.openxmlformats.org/officeDocument/2006/relationships/hyperlink" Target="https://committees.royalgreenwich.gov.uk/mgIssueHistoryHome.aspx?IId=6143&amp;PlanId=151&amp;RPID=2676497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microsoft.com/office/2018/08/relationships/commentsExtensible" Target="commentsExtensible.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ryan.nibbs@royalgreenwich.gov.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6/09/relationships/commentsIds" Target="commentsIds.xml"/><Relationship Id="rId22"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62f79842-53ab-41ea-9cc4-c15f903167cc">
      <Terms xmlns="http://schemas.microsoft.com/office/infopath/2007/PartnerControls"/>
    </lcf76f155ced4ddcb4097134ff3c332f>
    <TaxCatchAll xmlns="4cfff881-29bc-4f4e-ad80-686b043b79de"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826F3FB5D5F004AB3EEA4BA9A85E7AC" ma:contentTypeVersion="13" ma:contentTypeDescription="Create a new document." ma:contentTypeScope="" ma:versionID="9b1c067358ef24b20425e74902860c98">
  <xsd:schema xmlns:xsd="http://www.w3.org/2001/XMLSchema" xmlns:xs="http://www.w3.org/2001/XMLSchema" xmlns:p="http://schemas.microsoft.com/office/2006/metadata/properties" xmlns:ns2="62f79842-53ab-41ea-9cc4-c15f903167cc" xmlns:ns3="4cfff881-29bc-4f4e-ad80-686b043b79de" targetNamespace="http://schemas.microsoft.com/office/2006/metadata/properties" ma:root="true" ma:fieldsID="fff6d4b8c5b9924b88df05b87ff4c0ab" ns2:_="" ns3:_="">
    <xsd:import namespace="62f79842-53ab-41ea-9cc4-c15f903167cc"/>
    <xsd:import namespace="4cfff881-29bc-4f4e-ad80-686b043b79d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Locatio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79842-53ab-41ea-9cc4-c15f903167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fff881-29bc-4f4e-ad80-686b043b79de"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921ad46-b0c6-4a6a-942b-a3ea4c0a4d95}" ma:internalName="TaxCatchAll" ma:showField="CatchAllData" ma:web="4cfff881-29bc-4f4e-ad80-686b043b79d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B86D2F-60E6-43DB-A256-EF8A65D9F2F3}">
  <ds:schemaRefs>
    <ds:schemaRef ds:uri="http://schemas.microsoft.com/sharepoint/v3/contenttype/forms"/>
  </ds:schemaRefs>
</ds:datastoreItem>
</file>

<file path=customXml/itemProps2.xml><?xml version="1.0" encoding="utf-8"?>
<ds:datastoreItem xmlns:ds="http://schemas.openxmlformats.org/officeDocument/2006/customXml" ds:itemID="{383270D2-629B-48E3-B3B3-4AA0DC07ABE0}">
  <ds:schemaRefs>
    <ds:schemaRef ds:uri="http://schemas.microsoft.com/office/2006/metadata/properties"/>
    <ds:schemaRef ds:uri="http://schemas.microsoft.com/office/infopath/2007/PartnerControls"/>
    <ds:schemaRef ds:uri="62f79842-53ab-41ea-9cc4-c15f903167cc"/>
    <ds:schemaRef ds:uri="4cfff881-29bc-4f4e-ad80-686b043b79de"/>
  </ds:schemaRefs>
</ds:datastoreItem>
</file>

<file path=customXml/itemProps3.xml><?xml version="1.0" encoding="utf-8"?>
<ds:datastoreItem xmlns:ds="http://schemas.openxmlformats.org/officeDocument/2006/customXml" ds:itemID="{F6B746C0-C7A3-4BF6-BC02-7F10A1C621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f79842-53ab-41ea-9cc4-c15f903167cc"/>
    <ds:schemaRef ds:uri="4cfff881-29bc-4f4e-ad80-686b043b79d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08FE94-8412-4594-8E89-B2FBF2DB2E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2731</Words>
  <Characters>15568</Characters>
  <Application>Microsoft Office Word</Application>
  <DocSecurity>0</DocSecurity>
  <Lines>129</Lines>
  <Paragraphs>36</Paragraphs>
  <ScaleCrop>false</ScaleCrop>
  <Company>Royal Borough of Greenwich</Company>
  <LinksUpToDate>false</LinksUpToDate>
  <CharactersWithSpaces>18263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Johnson</dc:creator>
  <cp:keywords/>
  <dc:description/>
  <cp:lastModifiedBy>Jacqueline Nutland</cp:lastModifiedBy>
  <cp:revision>2</cp:revision>
  <dcterms:created xsi:type="dcterms:W3CDTF">2025-11-24T09:56:00Z</dcterms:created>
  <dcterms:modified xsi:type="dcterms:W3CDTF">2025-11-24T09:56:00Z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0x0101009826F3FB5D5F004AB3EEA4BA9A85E7AC</vt:lpwstr>
  </property>
  <property fmtid="{D5CDD505-2E9C-101B-9397-08002B2CF9AE}" pid="3" name="MediaServiceImageTags">
    <vt:lpwstr/>
  </property>
  <property fmtid="{D5CDD505-2E9C-101B-9397-08002B2CF9AE}" pid="4" name="MSIP_Label_1384b6f1-2a55-4aeb-ad8e-a7fb5468eb36_Enabled">
    <vt:lpwstr>true</vt:lpwstr>
  </property>
  <property fmtid="{D5CDD505-2E9C-101B-9397-08002B2CF9AE}" pid="5" name="MSIP_Label_1384b6f1-2a55-4aeb-ad8e-a7fb5468eb36_SetDate">
    <vt:lpwstr>2024-01-22T10:09:58Z</vt:lpwstr>
  </property>
  <property fmtid="{D5CDD505-2E9C-101B-9397-08002B2CF9AE}" pid="6" name="MSIP_Label_1384b6f1-2a55-4aeb-ad8e-a7fb5468eb36_Method">
    <vt:lpwstr>Privileged</vt:lpwstr>
  </property>
  <property fmtid="{D5CDD505-2E9C-101B-9397-08002B2CF9AE}" pid="7" name="MSIP_Label_1384b6f1-2a55-4aeb-ad8e-a7fb5468eb36_Name">
    <vt:lpwstr>TfL Unclassified</vt:lpwstr>
  </property>
  <property fmtid="{D5CDD505-2E9C-101B-9397-08002B2CF9AE}" pid="8" name="MSIP_Label_1384b6f1-2a55-4aeb-ad8e-a7fb5468eb36_SiteId">
    <vt:lpwstr>1fbd65bf-5def-4eea-a692-a089c255346b</vt:lpwstr>
  </property>
  <property fmtid="{D5CDD505-2E9C-101B-9397-08002B2CF9AE}" pid="9" name="MSIP_Label_1384b6f1-2a55-4aeb-ad8e-a7fb5468eb36_ActionId">
    <vt:lpwstr>4f9a419e-a8b9-4d05-b9bc-1f50c2762a93</vt:lpwstr>
  </property>
  <property fmtid="{D5CDD505-2E9C-101B-9397-08002B2CF9AE}" pid="10" name="MSIP_Label_1384b6f1-2a55-4aeb-ad8e-a7fb5468eb36_ContentBits">
    <vt:lpwstr>0</vt:lpwstr>
  </property>
  <property fmtid="{D5CDD505-2E9C-101B-9397-08002B2CF9AE}" pid="11" name="ComplianceAssetId">
    <vt:lpwstr/>
  </property>
  <property fmtid="{D5CDD505-2E9C-101B-9397-08002B2CF9AE}" pid="12" name="_ExtendedDescription">
    <vt:lpwstr/>
  </property>
  <property fmtid="{D5CDD505-2E9C-101B-9397-08002B2CF9AE}" pid="13" name="TriggerFlowInfo">
    <vt:lpwstr/>
  </property>
  <property fmtid="{D5CDD505-2E9C-101B-9397-08002B2CF9AE}" pid="14" name="GrammarlyDocumentId">
    <vt:lpwstr>4bc2cbb0-3757-47d3-9bdc-23249f38549e</vt:lpwstr>
  </property>
</Properties>
</file>